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eastAsia="方正小标宋简体"/>
          <w:color w:val="FF0000"/>
          <w:w w:val="66"/>
          <w:sz w:val="110"/>
          <w:szCs w:val="110"/>
        </w:rPr>
      </w:pPr>
      <w:r>
        <w:rPr>
          <w:rFonts w:hint="eastAsia" w:ascii="方正小标宋简体" w:eastAsia="方正小标宋简体"/>
          <w:color w:val="FF0000"/>
          <w:w w:val="66"/>
          <w:sz w:val="110"/>
          <w:szCs w:val="110"/>
        </w:rPr>
        <w:t>蚌埠学院党史学习教育简报</w:t>
      </w:r>
    </w:p>
    <w:p>
      <w:pPr>
        <w:ind w:firstLine="160" w:firstLineChars="50"/>
        <w:rPr>
          <w:rFonts w:ascii="仿宋_GB2312" w:eastAsia="仿宋_GB2312"/>
          <w:sz w:val="32"/>
          <w:szCs w:val="32"/>
        </w:rPr>
      </w:pPr>
      <w:r>
        <w:rPr>
          <w:rFonts w:hint="eastAsia" w:ascii="仿宋" w:hAnsi="仿宋" w:eastAsia="仿宋" w:cs="仿宋"/>
          <w:sz w:val="32"/>
          <w:szCs w:val="32"/>
        </w:rPr>
        <w:t>2021年1</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                         审签：</w:t>
      </w:r>
      <w:r>
        <w:rPr>
          <w:rFonts w:hint="eastAsia" w:ascii="楷体" w:hAnsi="楷体" w:eastAsia="楷体" w:cs="楷体"/>
          <w:sz w:val="32"/>
          <w:szCs w:val="32"/>
        </w:rPr>
        <w:t>陈国龙</w:t>
      </w:r>
    </w:p>
    <w:p>
      <w:pPr>
        <w:spacing w:line="560" w:lineRule="exact"/>
        <w:ind w:firstLine="1280" w:firstLineChars="400"/>
        <w:jc w:val="left"/>
        <w:rPr>
          <w:rFonts w:ascii="仿宋" w:hAnsi="仿宋" w:eastAsia="仿宋"/>
          <w:sz w:val="32"/>
          <w:szCs w:val="32"/>
        </w:rPr>
      </w:pPr>
      <w:r>
        <w:rPr>
          <w:rFonts w:ascii="仿宋" w:hAnsi="仿宋" w:eastAsia="仿宋"/>
          <w:sz w:val="32"/>
          <w:szCs w:val="32"/>
        </w:rPr>
        <w:pict>
          <v:rect id="_x0000_s2050" o:spid="_x0000_s2050" o:spt="1" style="position:absolute;left:0pt;margin-left:-2.15pt;margin-top:2.45pt;height:7.15pt;width:450.75pt;z-index:251659264;mso-width-relative:page;mso-height-relative:page;" fillcolor="#FF0000" filled="t" stroked="f" coordsize="21600,21600">
            <v:path/>
            <v:fill on="t" focussize="0,0"/>
            <v:stroke on="f"/>
            <v:imagedata o:title=""/>
            <o:lock v:ext="edit"/>
          </v:rect>
        </w:pict>
      </w:r>
    </w:p>
    <w:p>
      <w:pPr>
        <w:ind w:firstLine="640" w:firstLineChars="200"/>
        <w:rPr>
          <w:rFonts w:hint="eastAsia" w:ascii="仿宋_GB2312" w:eastAsia="仿宋_GB2312"/>
          <w:b w:val="0"/>
          <w:bCs w:val="0"/>
          <w:sz w:val="32"/>
          <w:szCs w:val="32"/>
          <w:lang w:eastAsia="zh-CN"/>
        </w:rPr>
      </w:pPr>
    </w:p>
    <w:p>
      <w:pPr>
        <w:spacing w:line="560" w:lineRule="exact"/>
        <w:jc w:val="center"/>
        <w:rPr>
          <w:rFonts w:hint="eastAsia" w:ascii="方正小标宋简体" w:hAnsi="黑体" w:eastAsia="方正小标宋简体" w:cs="黑体"/>
          <w:sz w:val="44"/>
          <w:szCs w:val="44"/>
          <w:lang w:eastAsia="zh-CN"/>
        </w:rPr>
      </w:pPr>
      <w:r>
        <w:rPr>
          <w:rFonts w:hint="eastAsia" w:ascii="方正小标宋简体" w:hAnsi="黑体" w:eastAsia="方正小标宋简体" w:cs="黑体"/>
          <w:sz w:val="44"/>
          <w:szCs w:val="44"/>
          <w:lang w:eastAsia="zh-CN"/>
        </w:rPr>
        <w:t>蚌埠学院“三突出”</w:t>
      </w:r>
    </w:p>
    <w:p>
      <w:pPr>
        <w:spacing w:line="560" w:lineRule="exact"/>
        <w:jc w:val="center"/>
        <w:rPr>
          <w:rFonts w:hint="eastAsia" w:ascii="方正小标宋简体" w:hAnsi="黑体" w:eastAsia="方正小标宋简体" w:cs="黑体"/>
          <w:sz w:val="44"/>
          <w:szCs w:val="44"/>
          <w:lang w:eastAsia="zh-CN"/>
        </w:rPr>
      </w:pPr>
      <w:r>
        <w:rPr>
          <w:rFonts w:hint="eastAsia" w:ascii="方正小标宋简体" w:hAnsi="黑体" w:eastAsia="方正小标宋简体" w:cs="黑体"/>
          <w:sz w:val="44"/>
          <w:szCs w:val="44"/>
          <w:lang w:eastAsia="zh-CN"/>
        </w:rPr>
        <w:t>促进学习十九届六中全会精神走深走实</w:t>
      </w:r>
    </w:p>
    <w:p>
      <w:pPr>
        <w:ind w:firstLine="640" w:firstLineChars="200"/>
        <w:jc w:val="center"/>
        <w:rPr>
          <w:rFonts w:hint="eastAsia" w:ascii="仿宋_GB2312" w:eastAsia="仿宋_GB2312"/>
          <w:b w:val="0"/>
          <w:bCs w:val="0"/>
          <w:sz w:val="32"/>
          <w:szCs w:val="32"/>
          <w:lang w:eastAsia="zh-CN"/>
        </w:rPr>
      </w:pPr>
    </w:p>
    <w:p>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学习宣传贯彻十九届六中全会精神是当前和今后一个时期的一项重大政治任务，蚌埠学院在先前工作的基础上，进一步谋划部署，学校学院两级联动，促进校内学习宣传氛围日益浓厚。</w:t>
      </w:r>
    </w:p>
    <w:p>
      <w:pPr>
        <w:ind w:firstLine="640" w:firstLineChars="200"/>
        <w:rPr>
          <w:rFonts w:hint="eastAsia" w:ascii="仿宋_GB2312" w:eastAsia="仿宋_GB2312"/>
          <w:b w:val="0"/>
          <w:bCs w:val="0"/>
          <w:sz w:val="32"/>
          <w:szCs w:val="32"/>
          <w:lang w:val="en-US" w:eastAsia="zh-CN"/>
        </w:rPr>
      </w:pPr>
      <w:r>
        <w:rPr>
          <w:rFonts w:hint="eastAsia" w:ascii="黑体" w:hAnsi="黑体" w:eastAsia="黑体"/>
          <w:sz w:val="32"/>
          <w:szCs w:val="32"/>
          <w:lang w:eastAsia="zh-CN"/>
        </w:rPr>
        <w:t>突出顶层设计。</w:t>
      </w:r>
      <w:r>
        <w:rPr>
          <w:rFonts w:hint="eastAsia" w:ascii="仿宋_GB2312" w:eastAsia="仿宋_GB2312"/>
          <w:b w:val="0"/>
          <w:bCs w:val="0"/>
          <w:sz w:val="32"/>
          <w:szCs w:val="32"/>
          <w:lang w:eastAsia="zh-CN"/>
        </w:rPr>
        <w:t>学校党史学习教育领导小组高度重视、提前谋划，将学习宣传贯彻十九届六中全会精神列为党史学习教育</w:t>
      </w:r>
      <w:r>
        <w:rPr>
          <w:rFonts w:hint="eastAsia" w:ascii="仿宋_GB2312" w:eastAsia="仿宋_GB2312"/>
          <w:b w:val="0"/>
          <w:bCs w:val="0"/>
          <w:sz w:val="32"/>
          <w:szCs w:val="32"/>
          <w:lang w:val="en-US" w:eastAsia="zh-CN"/>
        </w:rPr>
        <w:t>11月份工作重点下发，并在</w:t>
      </w:r>
      <w:r>
        <w:rPr>
          <w:rFonts w:hint="eastAsia" w:ascii="仿宋_GB2312" w:eastAsia="仿宋_GB2312"/>
          <w:b w:val="0"/>
          <w:bCs w:val="0"/>
          <w:sz w:val="32"/>
          <w:szCs w:val="32"/>
          <w:lang w:eastAsia="zh-CN"/>
        </w:rPr>
        <w:t>在大会召开后，第一时间结合学校实际印发工作提醒，周密部署学习贯彻全会精神工作，引导全校师生将全会精神学习与党史学习相结合、线下专题学习与线上丰富资源相结合，营造学懂弄通、学深悟透、知行合一的浓厚氛围。</w:t>
      </w:r>
      <w:r>
        <w:rPr>
          <w:rFonts w:hint="eastAsia" w:ascii="仿宋_GB2312" w:eastAsia="仿宋_GB2312"/>
          <w:b w:val="0"/>
          <w:bCs w:val="0"/>
          <w:sz w:val="32"/>
          <w:szCs w:val="32"/>
          <w:lang w:val="en-US" w:eastAsia="zh-CN"/>
        </w:rPr>
        <w:t xml:space="preserve">   </w:t>
      </w:r>
    </w:p>
    <w:p>
      <w:pPr>
        <w:ind w:firstLine="640" w:firstLineChars="200"/>
        <w:rPr>
          <w:rFonts w:hint="eastAsia" w:ascii="仿宋_GB2312" w:eastAsia="仿宋_GB2312"/>
          <w:b w:val="0"/>
          <w:bCs w:val="0"/>
          <w:sz w:val="32"/>
          <w:szCs w:val="32"/>
          <w:lang w:eastAsia="zh-CN"/>
        </w:rPr>
      </w:pPr>
      <w:r>
        <w:rPr>
          <w:rFonts w:hint="eastAsia" w:ascii="黑体" w:hAnsi="黑体" w:eastAsia="黑体"/>
          <w:sz w:val="32"/>
          <w:szCs w:val="32"/>
          <w:lang w:eastAsia="zh-CN"/>
        </w:rPr>
        <w:t>突出学习研讨。</w:t>
      </w:r>
      <w:r>
        <w:rPr>
          <w:rFonts w:hint="eastAsia" w:ascii="仿宋_GB2312" w:eastAsia="仿宋_GB2312"/>
          <w:b w:val="0"/>
          <w:bCs w:val="0"/>
          <w:sz w:val="32"/>
          <w:szCs w:val="32"/>
          <w:lang w:eastAsia="zh-CN"/>
        </w:rPr>
        <w:t>各二级学院以中心组学习为先导，迅速在各党支部、团支部各层面开展全会精神专题学习，结合党史学习教育开展学习研讨。通过读原著、学原文、悟原理，引导全体教职工进一步统一思想、统一意志、统一行动，不断提高党建和课程思政质量和水平，深入推进“三全育人”，更好得担负起学生成长成才指导者和引路人的责任。</w:t>
      </w:r>
    </w:p>
    <w:p>
      <w:pPr>
        <w:ind w:firstLine="640" w:firstLineChars="200"/>
        <w:rPr>
          <w:rFonts w:hint="eastAsia" w:ascii="仿宋_GB2312" w:eastAsia="仿宋_GB2312"/>
          <w:b w:val="0"/>
          <w:bCs w:val="0"/>
          <w:sz w:val="32"/>
          <w:szCs w:val="32"/>
          <w:lang w:eastAsia="zh-CN"/>
        </w:rPr>
      </w:pPr>
      <w:r>
        <w:rPr>
          <w:rFonts w:hint="eastAsia" w:ascii="黑体" w:hAnsi="黑体" w:eastAsia="黑体"/>
          <w:sz w:val="32"/>
          <w:szCs w:val="32"/>
          <w:lang w:eastAsia="zh-CN"/>
        </w:rPr>
        <w:t>突出载体创新。</w:t>
      </w:r>
      <w:r>
        <w:rPr>
          <w:rFonts w:hint="eastAsia" w:ascii="仿宋_GB2312" w:eastAsia="仿宋_GB2312"/>
          <w:b w:val="0"/>
          <w:bCs w:val="0"/>
          <w:sz w:val="32"/>
          <w:szCs w:val="32"/>
          <w:lang w:eastAsia="zh-CN"/>
        </w:rPr>
        <w:t>蚌埠学院经济与管理学院创新工作载体，深入推进全会精神学习宣传贯彻工作与“我为群众办实事”深度融合，全力推动党的创新理论“三进”工作更好落地。学院制定并实施《经济与管理学院党员教师联系班级制度》，突出党员的先锋模范带头作用，引导党员教师牢固树立“一名党员一面旗帜”的思想，以课程思政为重点，敦促党员教师将十九届六中全会决议中的重要论述与教学实际相结合，展现党的思想政治工作优势，真正做到“上好一节课，带好一个班，联系一批人”。同时，部分基层党组织围绕着学习贯彻好十九届六中全会精神这一主题，创新活动载体，举办了“读历史决议 做信仰传人”主题沙龙活动、“党史知识竞赛”活动、“传承红色基因 共抒爱党情怀”主题书法作品征集等主题实践活动，进一步巩固党史学习教育效果，</w:t>
      </w:r>
      <w:bookmarkStart w:id="0" w:name="_GoBack"/>
      <w:bookmarkEnd w:id="0"/>
      <w:r>
        <w:rPr>
          <w:rFonts w:hint="eastAsia" w:ascii="仿宋_GB2312" w:eastAsia="仿宋_GB2312"/>
          <w:b w:val="0"/>
          <w:bCs w:val="0"/>
          <w:sz w:val="32"/>
          <w:szCs w:val="32"/>
          <w:lang w:eastAsia="zh-CN"/>
        </w:rPr>
        <w:t>筑牢学生向党爱党的思想根基。</w:t>
      </w:r>
    </w:p>
    <w:p>
      <w:pPr>
        <w:spacing w:line="560" w:lineRule="exact"/>
        <w:ind w:firstLine="640" w:firstLineChars="200"/>
        <w:jc w:val="left"/>
        <w:rPr>
          <w:rFonts w:ascii="仿宋" w:hAnsi="仿宋" w:eastAsia="仿宋"/>
          <w:sz w:val="32"/>
          <w:szCs w:val="32"/>
        </w:rPr>
      </w:pPr>
    </w:p>
    <w:p>
      <w:pPr>
        <w:spacing w:line="560" w:lineRule="exact"/>
        <w:ind w:left="4793" w:leftChars="1216" w:hanging="2240" w:hangingChars="700"/>
        <w:jc w:val="left"/>
        <w:rPr>
          <w:rFonts w:ascii="仿宋" w:hAnsi="仿宋" w:eastAsia="仿宋" w:cs="仿宋"/>
          <w:sz w:val="32"/>
          <w:szCs w:val="32"/>
        </w:rPr>
      </w:pPr>
      <w:r>
        <w:rPr>
          <w:rFonts w:hint="eastAsia" w:ascii="仿宋" w:hAnsi="仿宋" w:eastAsia="仿宋"/>
          <w:sz w:val="32"/>
          <w:szCs w:val="32"/>
        </w:rPr>
        <w:t>中共蚌埠学院委员会党史学习教育领导小组</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2021年1</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24</w:t>
      </w:r>
      <w:r>
        <w:rPr>
          <w:rFonts w:hint="eastAsia" w:ascii="仿宋" w:hAnsi="仿宋" w:eastAsia="仿宋"/>
          <w:sz w:val="32"/>
          <w:szCs w:val="32"/>
        </w:rPr>
        <w:t>日</w:t>
      </w:r>
    </w:p>
    <w:sectPr>
      <w:pgSz w:w="11906" w:h="16838"/>
      <w:pgMar w:top="2155" w:right="1474" w:bottom="2041" w:left="1588" w:header="851" w:footer="992" w:gutter="0"/>
      <w:cols w:space="425" w:num="1"/>
      <w:docGrid w:type="linesAndChar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3448"/>
    <w:rsid w:val="00002B63"/>
    <w:rsid w:val="00035866"/>
    <w:rsid w:val="00047331"/>
    <w:rsid w:val="00076E1F"/>
    <w:rsid w:val="00083ADD"/>
    <w:rsid w:val="000C4A01"/>
    <w:rsid w:val="000D08F6"/>
    <w:rsid w:val="000E293E"/>
    <w:rsid w:val="000E6037"/>
    <w:rsid w:val="000E6CE6"/>
    <w:rsid w:val="00103C55"/>
    <w:rsid w:val="00112AA9"/>
    <w:rsid w:val="00113027"/>
    <w:rsid w:val="001924F1"/>
    <w:rsid w:val="001D2F50"/>
    <w:rsid w:val="00202522"/>
    <w:rsid w:val="0023447C"/>
    <w:rsid w:val="002867F1"/>
    <w:rsid w:val="002B1A82"/>
    <w:rsid w:val="002B5F3B"/>
    <w:rsid w:val="002C4EBE"/>
    <w:rsid w:val="002E04A8"/>
    <w:rsid w:val="00314A17"/>
    <w:rsid w:val="00323C09"/>
    <w:rsid w:val="00337240"/>
    <w:rsid w:val="0036124E"/>
    <w:rsid w:val="00363A8F"/>
    <w:rsid w:val="003A0C64"/>
    <w:rsid w:val="003A19FC"/>
    <w:rsid w:val="003C5EDC"/>
    <w:rsid w:val="00400E50"/>
    <w:rsid w:val="00404305"/>
    <w:rsid w:val="0045087B"/>
    <w:rsid w:val="00453C0F"/>
    <w:rsid w:val="00472CD9"/>
    <w:rsid w:val="0047757C"/>
    <w:rsid w:val="004B04C7"/>
    <w:rsid w:val="004B1FC3"/>
    <w:rsid w:val="004E018D"/>
    <w:rsid w:val="004F33A1"/>
    <w:rsid w:val="00517133"/>
    <w:rsid w:val="00526FC4"/>
    <w:rsid w:val="005639CE"/>
    <w:rsid w:val="00584BFD"/>
    <w:rsid w:val="005B7DE7"/>
    <w:rsid w:val="005C76B4"/>
    <w:rsid w:val="005D1DA5"/>
    <w:rsid w:val="005E54AF"/>
    <w:rsid w:val="005E64A1"/>
    <w:rsid w:val="005F185A"/>
    <w:rsid w:val="006D2D99"/>
    <w:rsid w:val="006E4D55"/>
    <w:rsid w:val="00703C34"/>
    <w:rsid w:val="00723B01"/>
    <w:rsid w:val="00744691"/>
    <w:rsid w:val="007552CE"/>
    <w:rsid w:val="007C063B"/>
    <w:rsid w:val="007C2A3C"/>
    <w:rsid w:val="00805689"/>
    <w:rsid w:val="0081518F"/>
    <w:rsid w:val="00822CDD"/>
    <w:rsid w:val="00825D25"/>
    <w:rsid w:val="0083006D"/>
    <w:rsid w:val="008430A9"/>
    <w:rsid w:val="00863FA6"/>
    <w:rsid w:val="008A6205"/>
    <w:rsid w:val="008E4BB0"/>
    <w:rsid w:val="00944B98"/>
    <w:rsid w:val="00975E99"/>
    <w:rsid w:val="00995A9D"/>
    <w:rsid w:val="00A3709E"/>
    <w:rsid w:val="00A824B5"/>
    <w:rsid w:val="00AA29A9"/>
    <w:rsid w:val="00AA3C36"/>
    <w:rsid w:val="00AA6967"/>
    <w:rsid w:val="00AC67CA"/>
    <w:rsid w:val="00B04841"/>
    <w:rsid w:val="00B13FD4"/>
    <w:rsid w:val="00B351A5"/>
    <w:rsid w:val="00B446DF"/>
    <w:rsid w:val="00B63448"/>
    <w:rsid w:val="00B959A9"/>
    <w:rsid w:val="00BC5875"/>
    <w:rsid w:val="00BC5F9D"/>
    <w:rsid w:val="00BF78F0"/>
    <w:rsid w:val="00C04189"/>
    <w:rsid w:val="00C072BC"/>
    <w:rsid w:val="00C30B72"/>
    <w:rsid w:val="00C357E8"/>
    <w:rsid w:val="00C442D1"/>
    <w:rsid w:val="00CC16B0"/>
    <w:rsid w:val="00CF380D"/>
    <w:rsid w:val="00D55DB4"/>
    <w:rsid w:val="00D651B6"/>
    <w:rsid w:val="00D91FB7"/>
    <w:rsid w:val="00DB0C2A"/>
    <w:rsid w:val="00DC4A06"/>
    <w:rsid w:val="00DD3951"/>
    <w:rsid w:val="00DF0211"/>
    <w:rsid w:val="00E04A9C"/>
    <w:rsid w:val="00E6504A"/>
    <w:rsid w:val="00E67415"/>
    <w:rsid w:val="00E714F4"/>
    <w:rsid w:val="00E71AE9"/>
    <w:rsid w:val="00E93624"/>
    <w:rsid w:val="00EB23BA"/>
    <w:rsid w:val="00F04659"/>
    <w:rsid w:val="00F13A39"/>
    <w:rsid w:val="00F91A2E"/>
    <w:rsid w:val="00FB1590"/>
    <w:rsid w:val="00FC4644"/>
    <w:rsid w:val="02FF6611"/>
    <w:rsid w:val="036041A6"/>
    <w:rsid w:val="03BE40E4"/>
    <w:rsid w:val="040903EA"/>
    <w:rsid w:val="056821CE"/>
    <w:rsid w:val="05977862"/>
    <w:rsid w:val="066E0FA3"/>
    <w:rsid w:val="067F3525"/>
    <w:rsid w:val="07640286"/>
    <w:rsid w:val="077C13B3"/>
    <w:rsid w:val="07B622D0"/>
    <w:rsid w:val="07E0073E"/>
    <w:rsid w:val="082B701C"/>
    <w:rsid w:val="08E510EB"/>
    <w:rsid w:val="09F353A6"/>
    <w:rsid w:val="0A8002C9"/>
    <w:rsid w:val="0D63591C"/>
    <w:rsid w:val="0E210B76"/>
    <w:rsid w:val="0EF14A6F"/>
    <w:rsid w:val="0F8D4E0D"/>
    <w:rsid w:val="0FAB6624"/>
    <w:rsid w:val="10487837"/>
    <w:rsid w:val="112E11E6"/>
    <w:rsid w:val="128269A4"/>
    <w:rsid w:val="12FB7214"/>
    <w:rsid w:val="15123B36"/>
    <w:rsid w:val="152B1884"/>
    <w:rsid w:val="15635243"/>
    <w:rsid w:val="16A60DA4"/>
    <w:rsid w:val="16E00962"/>
    <w:rsid w:val="196A7FA5"/>
    <w:rsid w:val="1AC37330"/>
    <w:rsid w:val="1B8271CE"/>
    <w:rsid w:val="1BD35FBE"/>
    <w:rsid w:val="1BFA4FF9"/>
    <w:rsid w:val="1BFF05C5"/>
    <w:rsid w:val="1CEC219D"/>
    <w:rsid w:val="1CF1524C"/>
    <w:rsid w:val="1D5E7962"/>
    <w:rsid w:val="1D6659F6"/>
    <w:rsid w:val="1D7F0CDB"/>
    <w:rsid w:val="1ECA6816"/>
    <w:rsid w:val="1F444674"/>
    <w:rsid w:val="1FFE1683"/>
    <w:rsid w:val="20564BFE"/>
    <w:rsid w:val="21157E2A"/>
    <w:rsid w:val="214617D4"/>
    <w:rsid w:val="251E54E0"/>
    <w:rsid w:val="273A3ECF"/>
    <w:rsid w:val="288D1165"/>
    <w:rsid w:val="29B143AE"/>
    <w:rsid w:val="2AA70A6D"/>
    <w:rsid w:val="2B307FA9"/>
    <w:rsid w:val="2BBF084C"/>
    <w:rsid w:val="2BD75DB8"/>
    <w:rsid w:val="2BE73B99"/>
    <w:rsid w:val="2C5C21A3"/>
    <w:rsid w:val="2DA57316"/>
    <w:rsid w:val="2E7A119E"/>
    <w:rsid w:val="2EEF6A6E"/>
    <w:rsid w:val="2F073C86"/>
    <w:rsid w:val="311D683D"/>
    <w:rsid w:val="31FB06E4"/>
    <w:rsid w:val="325F7C56"/>
    <w:rsid w:val="32837E79"/>
    <w:rsid w:val="32E73E6D"/>
    <w:rsid w:val="33231827"/>
    <w:rsid w:val="35ED2B0B"/>
    <w:rsid w:val="37D02287"/>
    <w:rsid w:val="385230C5"/>
    <w:rsid w:val="38EE6DC8"/>
    <w:rsid w:val="3A3C2D13"/>
    <w:rsid w:val="3ADE00E4"/>
    <w:rsid w:val="3B66702A"/>
    <w:rsid w:val="3BB471CB"/>
    <w:rsid w:val="3CE47B70"/>
    <w:rsid w:val="3D855787"/>
    <w:rsid w:val="3E197DA1"/>
    <w:rsid w:val="3E6D4FAF"/>
    <w:rsid w:val="3F2E5332"/>
    <w:rsid w:val="3FAC2F51"/>
    <w:rsid w:val="402B1D44"/>
    <w:rsid w:val="40CF1545"/>
    <w:rsid w:val="40E834DD"/>
    <w:rsid w:val="41055B41"/>
    <w:rsid w:val="42457FD2"/>
    <w:rsid w:val="44820510"/>
    <w:rsid w:val="448E43D2"/>
    <w:rsid w:val="449B109A"/>
    <w:rsid w:val="45F91E38"/>
    <w:rsid w:val="46150E61"/>
    <w:rsid w:val="46563588"/>
    <w:rsid w:val="46AB1AF3"/>
    <w:rsid w:val="47086B7C"/>
    <w:rsid w:val="4A7A61B2"/>
    <w:rsid w:val="4A9C6DB4"/>
    <w:rsid w:val="4B2A0E71"/>
    <w:rsid w:val="4B921C90"/>
    <w:rsid w:val="4C514D33"/>
    <w:rsid w:val="4C865BC8"/>
    <w:rsid w:val="4CBA0425"/>
    <w:rsid w:val="4CE2148B"/>
    <w:rsid w:val="4CEF2C35"/>
    <w:rsid w:val="4EBE3477"/>
    <w:rsid w:val="4ED716D8"/>
    <w:rsid w:val="4F8B7C95"/>
    <w:rsid w:val="502C07D7"/>
    <w:rsid w:val="50415467"/>
    <w:rsid w:val="51226BA9"/>
    <w:rsid w:val="513C408E"/>
    <w:rsid w:val="51B32842"/>
    <w:rsid w:val="51CF1325"/>
    <w:rsid w:val="521C18C0"/>
    <w:rsid w:val="52946376"/>
    <w:rsid w:val="52DE4ED0"/>
    <w:rsid w:val="536A69A7"/>
    <w:rsid w:val="55190669"/>
    <w:rsid w:val="55AA69BA"/>
    <w:rsid w:val="56C75A01"/>
    <w:rsid w:val="58BD295B"/>
    <w:rsid w:val="59F67AF1"/>
    <w:rsid w:val="5A64082D"/>
    <w:rsid w:val="5AEE1658"/>
    <w:rsid w:val="5C1C5827"/>
    <w:rsid w:val="5D50269C"/>
    <w:rsid w:val="5D867E6A"/>
    <w:rsid w:val="5DBA38BA"/>
    <w:rsid w:val="5E261168"/>
    <w:rsid w:val="5E8B1BDC"/>
    <w:rsid w:val="5F2D4F50"/>
    <w:rsid w:val="5FAE5934"/>
    <w:rsid w:val="604969F8"/>
    <w:rsid w:val="61051E3B"/>
    <w:rsid w:val="62FF4F5E"/>
    <w:rsid w:val="63401FD8"/>
    <w:rsid w:val="649C3FB0"/>
    <w:rsid w:val="657656E3"/>
    <w:rsid w:val="67155F2C"/>
    <w:rsid w:val="67D76E2F"/>
    <w:rsid w:val="67DB03B9"/>
    <w:rsid w:val="68BB5E0A"/>
    <w:rsid w:val="697822D1"/>
    <w:rsid w:val="69873148"/>
    <w:rsid w:val="69AB3DD7"/>
    <w:rsid w:val="69C76992"/>
    <w:rsid w:val="6B62576A"/>
    <w:rsid w:val="6DA1284C"/>
    <w:rsid w:val="6F2C0E09"/>
    <w:rsid w:val="6F4948B5"/>
    <w:rsid w:val="70544797"/>
    <w:rsid w:val="724B78F8"/>
    <w:rsid w:val="73153DB0"/>
    <w:rsid w:val="73A2680A"/>
    <w:rsid w:val="740B17A6"/>
    <w:rsid w:val="769F328C"/>
    <w:rsid w:val="778B7E1C"/>
    <w:rsid w:val="786706C2"/>
    <w:rsid w:val="78EB54DF"/>
    <w:rsid w:val="79BC6418"/>
    <w:rsid w:val="7A990D46"/>
    <w:rsid w:val="7ADF7E81"/>
    <w:rsid w:val="7B9B316D"/>
    <w:rsid w:val="7D033A0C"/>
    <w:rsid w:val="7D484FCD"/>
    <w:rsid w:val="7D663E94"/>
    <w:rsid w:val="7D7104E2"/>
    <w:rsid w:val="7E003837"/>
    <w:rsid w:val="7E335F7B"/>
    <w:rsid w:val="7EFB0FC2"/>
    <w:rsid w:val="7FA800AE"/>
    <w:rsid w:val="7FBA5D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333333"/>
      <w:sz w:val="21"/>
      <w:szCs w:val="21"/>
      <w:u w:val="none"/>
      <w:vertAlign w:val="baseline"/>
    </w:rPr>
  </w:style>
  <w:style w:type="character" w:styleId="12">
    <w:name w:val="Emphasis"/>
    <w:basedOn w:val="9"/>
    <w:qFormat/>
    <w:uiPriority w:val="20"/>
    <w:rPr>
      <w:i/>
    </w:rPr>
  </w:style>
  <w:style w:type="character" w:styleId="13">
    <w:name w:val="Hyperlink"/>
    <w:basedOn w:val="9"/>
    <w:semiHidden/>
    <w:unhideWhenUsed/>
    <w:qFormat/>
    <w:uiPriority w:val="99"/>
    <w:rPr>
      <w:color w:val="333333"/>
      <w:sz w:val="21"/>
      <w:szCs w:val="21"/>
      <w:u w:val="none"/>
      <w:vertAlign w:val="baseline"/>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article_title"/>
    <w:basedOn w:val="9"/>
    <w:qFormat/>
    <w:uiPriority w:val="0"/>
  </w:style>
  <w:style w:type="character" w:customStyle="1" w:styleId="18">
    <w:name w:val="item-name"/>
    <w:basedOn w:val="9"/>
    <w:qFormat/>
    <w:uiPriority w:val="0"/>
  </w:style>
  <w:style w:type="character" w:customStyle="1" w:styleId="19">
    <w:name w:val="item-name1"/>
    <w:basedOn w:val="9"/>
    <w:qFormat/>
    <w:uiPriority w:val="0"/>
  </w:style>
  <w:style w:type="character" w:customStyle="1" w:styleId="20">
    <w:name w:val="article_title3"/>
    <w:basedOn w:val="9"/>
    <w:qFormat/>
    <w:uiPriority w:val="99"/>
  </w:style>
  <w:style w:type="character" w:customStyle="1" w:styleId="21">
    <w:name w:val="xubox_tabnow"/>
    <w:basedOn w:val="9"/>
    <w:qFormat/>
    <w:uiPriority w:val="0"/>
    <w:rPr>
      <w:bdr w:val="single" w:color="CCCCCC" w:sz="6" w:space="0"/>
      <w:shd w:val="clear" w:color="auto" w:fill="FFFFFF"/>
    </w:rPr>
  </w:style>
  <w:style w:type="character" w:customStyle="1" w:styleId="22">
    <w:name w:val="nc-lang-cnt"/>
    <w:basedOn w:val="9"/>
    <w:qFormat/>
    <w:uiPriority w:val="0"/>
    <w:rPr>
      <w:rtl/>
    </w:rPr>
  </w:style>
  <w:style w:type="character" w:customStyle="1" w:styleId="23">
    <w:name w:val="nc-lang-cnt1"/>
    <w:basedOn w:val="9"/>
    <w:qFormat/>
    <w:uiPriority w:val="0"/>
  </w:style>
  <w:style w:type="character" w:customStyle="1" w:styleId="24">
    <w:name w:val="nc-lang-cnt2"/>
    <w:basedOn w:val="9"/>
    <w:qFormat/>
    <w:uiPriority w:val="0"/>
  </w:style>
  <w:style w:type="character" w:customStyle="1" w:styleId="25">
    <w:name w:val="nc-lang-cnt3"/>
    <w:basedOn w:val="9"/>
    <w:qFormat/>
    <w:uiPriority w:val="0"/>
    <w:rPr>
      <w:color w:val="FFFFFF"/>
      <w:sz w:val="18"/>
      <w:szCs w:val="18"/>
    </w:rPr>
  </w:style>
  <w:style w:type="character" w:customStyle="1" w:styleId="26">
    <w:name w:val="nc-lang-cnt4"/>
    <w:basedOn w:val="9"/>
    <w:qFormat/>
    <w:uiPriority w:val="0"/>
    <w:rPr>
      <w:rtl/>
    </w:rPr>
  </w:style>
  <w:style w:type="character" w:customStyle="1" w:styleId="27">
    <w:name w:val="nc-lang-cnt5"/>
    <w:basedOn w:val="9"/>
    <w:qFormat/>
    <w:uiPriority w:val="0"/>
    <w:rPr>
      <w:rtl/>
    </w:rPr>
  </w:style>
  <w:style w:type="character" w:customStyle="1" w:styleId="28">
    <w:name w:val="nc-lang-cnt6"/>
    <w:basedOn w:val="9"/>
    <w:qFormat/>
    <w:uiPriority w:val="0"/>
    <w:rPr>
      <w:rtl/>
    </w:rPr>
  </w:style>
  <w:style w:type="character" w:customStyle="1" w:styleId="29">
    <w:name w:val="txt"/>
    <w:basedOn w:val="9"/>
    <w:qFormat/>
    <w:uiPriority w:val="0"/>
    <w:rPr>
      <w:rFonts w:ascii="Wingdings" w:hAnsi="Wingdings" w:eastAsia="Wingdings" w:cs="Wingdings"/>
      <w:color w:val="F44336"/>
      <w:sz w:val="15"/>
      <w:szCs w:val="15"/>
      <w:shd w:val="clear" w:color="auto" w:fill="FFFFFF"/>
    </w:rPr>
  </w:style>
  <w:style w:type="character" w:customStyle="1" w:styleId="30">
    <w:name w:val="last-child"/>
    <w:basedOn w:val="9"/>
    <w:qFormat/>
    <w:uiPriority w:val="0"/>
  </w:style>
  <w:style w:type="character" w:customStyle="1" w:styleId="31">
    <w:name w:val="disabled"/>
    <w:basedOn w:val="9"/>
    <w:qFormat/>
    <w:uiPriority w:val="0"/>
    <w:rPr>
      <w:vanish/>
    </w:rPr>
  </w:style>
  <w:style w:type="character" w:customStyle="1" w:styleId="32">
    <w:name w:val="current"/>
    <w:basedOn w:val="9"/>
    <w:qFormat/>
    <w:uiPriority w:val="0"/>
    <w:rPr>
      <w:color w:val="6D643C"/>
      <w:shd w:val="clear" w:color="auto" w:fill="F6EFCC"/>
    </w:rPr>
  </w:style>
  <w:style w:type="character" w:customStyle="1" w:styleId="33">
    <w:name w:val="after"/>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173</Words>
  <Characters>988</Characters>
  <Lines>8</Lines>
  <Paragraphs>2</Paragraphs>
  <TotalTime>0</TotalTime>
  <ScaleCrop>false</ScaleCrop>
  <LinksUpToDate>false</LinksUpToDate>
  <CharactersWithSpaces>1159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2021-10-20T10:40:00Z</dcterms:created>
  <dc:creator>ydpc</dc:creator>
  <cp:lastModifiedBy>喵哩</cp:lastModifiedBy>
  <dcterms:modified xsi:type="dcterms:W3CDTF">2021-11-25T09:00:11Z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C74E46FFE6F343708B55554860910245</vt:lpwstr>
  </property>
</Properties>
</file>