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hint="eastAsia" w:eastAsia="黑体"/>
          <w:b/>
          <w:sz w:val="72"/>
          <w:szCs w:val="72"/>
        </w:rPr>
      </w:pPr>
    </w:p>
    <w:p>
      <w:pPr>
        <w:jc w:val="center"/>
        <w:outlineLvl w:val="9"/>
        <w:rPr>
          <w:rFonts w:hint="eastAsia" w:eastAsia="黑体"/>
          <w:b/>
          <w:sz w:val="72"/>
          <w:szCs w:val="72"/>
        </w:rPr>
      </w:pPr>
    </w:p>
    <w:p>
      <w:pPr>
        <w:jc w:val="center"/>
        <w:outlineLvl w:val="9"/>
        <w:rPr>
          <w:rFonts w:hAnsi="黑体" w:eastAsia="黑体"/>
          <w:sz w:val="48"/>
          <w:szCs w:val="48"/>
        </w:rPr>
      </w:pPr>
    </w:p>
    <w:p>
      <w:pPr>
        <w:jc w:val="center"/>
        <w:outlineLvl w:val="9"/>
        <w:rPr>
          <w:rFonts w:hint="eastAsia" w:hAnsi="黑体" w:eastAsia="黑体"/>
          <w:sz w:val="44"/>
          <w:szCs w:val="44"/>
        </w:rPr>
      </w:pPr>
      <w:r>
        <w:rPr>
          <w:rFonts w:hAnsi="黑体" w:eastAsia="黑体"/>
          <w:sz w:val="44"/>
          <w:szCs w:val="44"/>
        </w:rPr>
        <w:t>第</w:t>
      </w:r>
      <w:r>
        <w:rPr>
          <w:rFonts w:hint="eastAsia" w:hAnsi="黑体" w:eastAsia="黑体"/>
          <w:sz w:val="44"/>
          <w:szCs w:val="44"/>
          <w:lang w:val="en-US" w:eastAsia="zh-CN"/>
        </w:rPr>
        <w:t>二十</w:t>
      </w:r>
      <w:r>
        <w:rPr>
          <w:rFonts w:hAnsi="黑体" w:eastAsia="黑体"/>
          <w:sz w:val="44"/>
          <w:szCs w:val="44"/>
        </w:rPr>
        <w:t>届</w:t>
      </w:r>
    </w:p>
    <w:p>
      <w:pPr>
        <w:jc w:val="center"/>
        <w:outlineLvl w:val="9"/>
        <w:rPr>
          <w:rFonts w:eastAsia="黑体"/>
          <w:sz w:val="44"/>
          <w:szCs w:val="44"/>
        </w:rPr>
      </w:pPr>
      <w:r>
        <w:rPr>
          <w:rFonts w:hint="eastAsia" w:hAnsi="黑体" w:eastAsia="黑体"/>
          <w:sz w:val="44"/>
          <w:szCs w:val="44"/>
        </w:rPr>
        <w:t>全国</w:t>
      </w:r>
      <w:r>
        <w:rPr>
          <w:rFonts w:hAnsi="黑体" w:eastAsia="黑体"/>
          <w:sz w:val="44"/>
          <w:szCs w:val="44"/>
        </w:rPr>
        <w:t>环境友好科技竞赛</w:t>
      </w:r>
    </w:p>
    <w:p>
      <w:pPr>
        <w:jc w:val="center"/>
        <w:outlineLvl w:val="9"/>
        <w:rPr>
          <w:rFonts w:eastAsia="黑体"/>
          <w:sz w:val="44"/>
          <w:szCs w:val="44"/>
        </w:rPr>
      </w:pPr>
      <w:r>
        <w:rPr>
          <w:rFonts w:hAnsi="黑体" w:eastAsia="黑体"/>
          <w:sz w:val="44"/>
          <w:szCs w:val="44"/>
        </w:rPr>
        <w:t>指导手册</w:t>
      </w:r>
    </w:p>
    <w:p>
      <w:pPr>
        <w:outlineLvl w:val="9"/>
      </w:pPr>
    </w:p>
    <w:p>
      <w:pPr>
        <w:outlineLvl w:val="9"/>
      </w:pPr>
    </w:p>
    <w:p>
      <w:pPr>
        <w:spacing w:after="187" w:afterLines="60"/>
        <w:outlineLvl w:val="9"/>
        <w:rPr>
          <w:szCs w:val="21"/>
        </w:rPr>
      </w:pPr>
    </w:p>
    <w:p>
      <w:pPr>
        <w:spacing w:after="187" w:afterLines="60"/>
        <w:outlineLvl w:val="9"/>
        <w:rPr>
          <w:szCs w:val="21"/>
        </w:rPr>
      </w:pPr>
    </w:p>
    <w:p>
      <w:pPr>
        <w:spacing w:after="187" w:afterLines="60"/>
        <w:outlineLvl w:val="9"/>
        <w:rPr>
          <w:rFonts w:eastAsia="仿宋_GB2312"/>
          <w:szCs w:val="21"/>
        </w:rPr>
      </w:pPr>
    </w:p>
    <w:p>
      <w:pPr>
        <w:spacing w:after="187" w:afterLines="60"/>
        <w:outlineLvl w:val="9"/>
        <w:rPr>
          <w:rFonts w:eastAsia="仿宋_GB2312"/>
          <w:szCs w:val="21"/>
        </w:rPr>
      </w:pPr>
    </w:p>
    <w:p>
      <w:pPr>
        <w:outlineLvl w:val="9"/>
        <w:rPr>
          <w:szCs w:val="21"/>
        </w:rPr>
      </w:pPr>
    </w:p>
    <w:p>
      <w:pPr>
        <w:jc w:val="center"/>
        <w:outlineLvl w:val="9"/>
        <w:rPr>
          <w:sz w:val="24"/>
          <w:szCs w:val="24"/>
        </w:rPr>
      </w:pPr>
      <w:r>
        <w:rPr>
          <w:sz w:val="24"/>
          <w:szCs w:val="24"/>
        </w:rPr>
        <w:t>202</w:t>
      </w:r>
      <w:r>
        <w:rPr>
          <w:rFonts w:hint="eastAsia"/>
          <w:sz w:val="24"/>
          <w:szCs w:val="24"/>
          <w:lang w:val="en-US" w:eastAsia="zh-CN"/>
        </w:rPr>
        <w:t>5</w:t>
      </w:r>
      <w:r>
        <w:rPr>
          <w:sz w:val="24"/>
          <w:szCs w:val="24"/>
        </w:rPr>
        <w:t>年</w:t>
      </w:r>
      <w:r>
        <w:rPr>
          <w:rFonts w:hint="eastAsia"/>
          <w:sz w:val="24"/>
          <w:szCs w:val="24"/>
          <w:lang w:val="en-US" w:eastAsia="zh-CN"/>
        </w:rPr>
        <w:t>3</w:t>
      </w:r>
      <w:r>
        <w:rPr>
          <w:sz w:val="24"/>
          <w:szCs w:val="24"/>
        </w:rPr>
        <w:t>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 w:hAnsi="楷体" w:eastAsia="楷体" w:cs="楷体"/>
          <w:sz w:val="36"/>
          <w:szCs w:val="36"/>
        </w:rPr>
        <w:sectPr>
          <w:headerReference r:id="rId3" w:type="default"/>
          <w:headerReference r:id="rId4" w:type="even"/>
          <w:pgSz w:w="7371" w:h="10433"/>
          <w:pgMar w:top="1247" w:right="1247" w:bottom="1247" w:left="1247"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 w:hAnsi="楷体" w:eastAsia="楷体" w:cs="楷体"/>
          <w:sz w:val="36"/>
          <w:szCs w:val="36"/>
        </w:rPr>
      </w:pPr>
      <w:r>
        <w:rPr>
          <w:rFonts w:hint="eastAsia" w:ascii="楷体" w:hAnsi="楷体" w:eastAsia="楷体" w:cs="楷体"/>
          <w:sz w:val="36"/>
          <w:szCs w:val="36"/>
        </w:rPr>
        <w:t>目 录</w:t>
      </w:r>
    </w:p>
    <w:sdt>
      <w:sdtPr>
        <w:rPr>
          <w:rFonts w:hint="default" w:ascii="Times New Roman" w:hAnsi="Times New Roman" w:eastAsia="楷体" w:cs="Times New Roman"/>
          <w:szCs w:val="30"/>
          <w:lang w:val="en-US" w:eastAsia="zh-CN"/>
        </w:rPr>
        <w:id w:val="147473025"/>
        <w15:color w:val="DBDBDB"/>
        <w:docPartObj>
          <w:docPartGallery w:val="Table of Contents"/>
          <w:docPartUnique/>
        </w:docPartObj>
      </w:sdtPr>
      <w:sdtEndPr>
        <w:rPr>
          <w:rFonts w:hint="eastAsia" w:ascii="楷体" w:hAnsi="楷体" w:eastAsia="楷体" w:cs="楷体"/>
          <w:b/>
          <w:kern w:val="2"/>
          <w:sz w:val="21"/>
          <w:szCs w:val="30"/>
          <w:lang w:val="en-US" w:eastAsia="zh-CN" w:bidi="ar-SA"/>
        </w:rPr>
      </w:sdtEndPr>
      <w:sdtContent>
        <w:p>
          <w:pPr>
            <w:pStyle w:val="59"/>
            <w:keepNext w:val="0"/>
            <w:keepLines w:val="0"/>
            <w:pageBreakBefore w:val="0"/>
            <w:widowControl w:val="0"/>
            <w:tabs>
              <w:tab w:val="right" w:leader="dot" w:pos="4877"/>
              <w:tab w:val="clear" w:pos="540"/>
              <w:tab w:val="clear" w:pos="4867"/>
            </w:tabs>
            <w:kinsoku/>
            <w:wordWrap/>
            <w:overflowPunct/>
            <w:topLinePunct w:val="0"/>
            <w:autoSpaceDE/>
            <w:autoSpaceDN/>
            <w:bidi w:val="0"/>
            <w:adjustRightInd/>
            <w:snapToGrid/>
            <w:spacing w:before="0" w:after="0" w:line="360" w:lineRule="auto"/>
            <w:ind w:left="0" w:leftChars="0"/>
            <w:textAlignment w:val="auto"/>
          </w:pP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TOC \o "1-2" \h \u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_Toc27895 </w:instrText>
          </w:r>
          <w:r>
            <w:rPr>
              <w:rFonts w:hint="default" w:ascii="Times New Roman" w:hAnsi="Times New Roman" w:eastAsia="楷体" w:cs="Times New Roman"/>
              <w:szCs w:val="30"/>
            </w:rPr>
            <w:fldChar w:fldCharType="separate"/>
          </w:r>
          <w:r>
            <w:rPr>
              <w:rFonts w:eastAsia="黑体"/>
              <w:bCs w:val="0"/>
              <w:szCs w:val="24"/>
            </w:rPr>
            <w:t>1. 竞赛章程</w:t>
          </w:r>
          <w:r>
            <w:tab/>
          </w:r>
          <w:r>
            <w:fldChar w:fldCharType="begin"/>
          </w:r>
          <w:r>
            <w:instrText xml:space="preserve"> PAGEREF _Toc27895 \h </w:instrText>
          </w:r>
          <w:r>
            <w:fldChar w:fldCharType="separate"/>
          </w:r>
          <w:r>
            <w:t>1</w:t>
          </w:r>
          <w:r>
            <w:fldChar w:fldCharType="end"/>
          </w:r>
          <w:r>
            <w:rPr>
              <w:rFonts w:hint="default" w:ascii="Times New Roman" w:hAnsi="Times New Roman" w:eastAsia="楷体" w:cs="Times New Roman"/>
              <w:szCs w:val="30"/>
            </w:rPr>
            <w:fldChar w:fldCharType="end"/>
          </w:r>
        </w:p>
        <w:p>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pP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_Toc19932 </w:instrText>
          </w:r>
          <w:r>
            <w:rPr>
              <w:rFonts w:hint="default" w:ascii="Times New Roman" w:hAnsi="Times New Roman" w:eastAsia="楷体" w:cs="Times New Roman"/>
              <w:szCs w:val="30"/>
            </w:rPr>
            <w:fldChar w:fldCharType="separate"/>
          </w:r>
          <w:r>
            <w:rPr>
              <w:rFonts w:hint="eastAsia"/>
              <w:bCs/>
            </w:rPr>
            <w:t>第一章 总则</w:t>
          </w:r>
          <w:r>
            <w:tab/>
          </w:r>
          <w:r>
            <w:fldChar w:fldCharType="begin"/>
          </w:r>
          <w:r>
            <w:instrText xml:space="preserve"> PAGEREF _Toc19932 \h </w:instrText>
          </w:r>
          <w:r>
            <w:fldChar w:fldCharType="separate"/>
          </w:r>
          <w:r>
            <w:t>1</w:t>
          </w:r>
          <w:r>
            <w:fldChar w:fldCharType="end"/>
          </w:r>
          <w:r>
            <w:rPr>
              <w:rFonts w:hint="default" w:ascii="Times New Roman" w:hAnsi="Times New Roman" w:eastAsia="楷体" w:cs="Times New Roman"/>
              <w:szCs w:val="30"/>
            </w:rPr>
            <w:fldChar w:fldCharType="end"/>
          </w:r>
        </w:p>
        <w:p>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pP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_Toc17072 </w:instrText>
          </w:r>
          <w:r>
            <w:rPr>
              <w:rFonts w:hint="default" w:ascii="Times New Roman" w:hAnsi="Times New Roman" w:eastAsia="楷体" w:cs="Times New Roman"/>
              <w:szCs w:val="30"/>
            </w:rPr>
            <w:fldChar w:fldCharType="separate"/>
          </w:r>
          <w:r>
            <w:rPr>
              <w:rFonts w:hint="eastAsia"/>
              <w:bCs/>
            </w:rPr>
            <w:t xml:space="preserve">第二章 </w:t>
          </w:r>
          <w:r>
            <w:rPr>
              <w:rFonts w:hint="eastAsia"/>
              <w:bCs/>
              <w:lang w:val="en-US" w:eastAsia="zh-CN"/>
            </w:rPr>
            <w:t>竞赛</w:t>
          </w:r>
          <w:r>
            <w:rPr>
              <w:rFonts w:hint="eastAsia"/>
              <w:bCs/>
            </w:rPr>
            <w:t>组织架构</w:t>
          </w:r>
          <w:r>
            <w:tab/>
          </w:r>
          <w:r>
            <w:fldChar w:fldCharType="begin"/>
          </w:r>
          <w:r>
            <w:instrText xml:space="preserve"> PAGEREF _Toc17072 \h </w:instrText>
          </w:r>
          <w:r>
            <w:fldChar w:fldCharType="separate"/>
          </w:r>
          <w:r>
            <w:t>2</w:t>
          </w:r>
          <w:r>
            <w:fldChar w:fldCharType="end"/>
          </w:r>
          <w:r>
            <w:rPr>
              <w:rFonts w:hint="default" w:ascii="Times New Roman" w:hAnsi="Times New Roman" w:eastAsia="楷体" w:cs="Times New Roman"/>
              <w:szCs w:val="30"/>
            </w:rPr>
            <w:fldChar w:fldCharType="end"/>
          </w:r>
        </w:p>
        <w:p>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pP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_Toc23008 </w:instrText>
          </w:r>
          <w:r>
            <w:rPr>
              <w:rFonts w:hint="default" w:ascii="Times New Roman" w:hAnsi="Times New Roman" w:eastAsia="楷体" w:cs="Times New Roman"/>
              <w:szCs w:val="30"/>
            </w:rPr>
            <w:fldChar w:fldCharType="separate"/>
          </w:r>
          <w:r>
            <w:rPr>
              <w:rFonts w:hint="eastAsia"/>
              <w:bCs/>
            </w:rPr>
            <w:t>第三章 竞赛筹备与举办</w:t>
          </w:r>
          <w:r>
            <w:tab/>
          </w:r>
          <w:r>
            <w:fldChar w:fldCharType="begin"/>
          </w:r>
          <w:r>
            <w:instrText xml:space="preserve"> PAGEREF _Toc23008 \h </w:instrText>
          </w:r>
          <w:r>
            <w:fldChar w:fldCharType="separate"/>
          </w:r>
          <w:r>
            <w:t>3</w:t>
          </w:r>
          <w:r>
            <w:fldChar w:fldCharType="end"/>
          </w:r>
          <w:r>
            <w:rPr>
              <w:rFonts w:hint="default" w:ascii="Times New Roman" w:hAnsi="Times New Roman" w:eastAsia="楷体" w:cs="Times New Roman"/>
              <w:szCs w:val="30"/>
            </w:rPr>
            <w:fldChar w:fldCharType="end"/>
          </w:r>
        </w:p>
        <w:p>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pP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_Toc16058 </w:instrText>
          </w:r>
          <w:r>
            <w:rPr>
              <w:rFonts w:hint="default" w:ascii="Times New Roman" w:hAnsi="Times New Roman" w:eastAsia="楷体" w:cs="Times New Roman"/>
              <w:szCs w:val="30"/>
            </w:rPr>
            <w:fldChar w:fldCharType="separate"/>
          </w:r>
          <w:r>
            <w:rPr>
              <w:rFonts w:hint="eastAsia"/>
              <w:bCs/>
            </w:rPr>
            <w:t xml:space="preserve">第四章 </w:t>
          </w:r>
          <w:r>
            <w:rPr>
              <w:rFonts w:hint="eastAsia"/>
              <w:bCs/>
              <w:lang w:val="en-US" w:eastAsia="zh-CN"/>
            </w:rPr>
            <w:t>竞赛</w:t>
          </w:r>
          <w:r>
            <w:rPr>
              <w:rFonts w:hint="eastAsia"/>
              <w:bCs/>
            </w:rPr>
            <w:t>经费使用与管理</w:t>
          </w:r>
          <w:r>
            <w:tab/>
          </w:r>
          <w:r>
            <w:fldChar w:fldCharType="begin"/>
          </w:r>
          <w:r>
            <w:instrText xml:space="preserve"> PAGEREF _Toc16058 \h </w:instrText>
          </w:r>
          <w:r>
            <w:fldChar w:fldCharType="separate"/>
          </w:r>
          <w:r>
            <w:t>6</w:t>
          </w:r>
          <w:r>
            <w:fldChar w:fldCharType="end"/>
          </w:r>
          <w:r>
            <w:rPr>
              <w:rFonts w:hint="default" w:ascii="Times New Roman" w:hAnsi="Times New Roman" w:eastAsia="楷体" w:cs="Times New Roman"/>
              <w:szCs w:val="30"/>
            </w:rPr>
            <w:fldChar w:fldCharType="end"/>
          </w:r>
        </w:p>
        <w:p>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pP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_Toc11928 </w:instrText>
          </w:r>
          <w:r>
            <w:rPr>
              <w:rFonts w:hint="default" w:ascii="Times New Roman" w:hAnsi="Times New Roman" w:eastAsia="楷体" w:cs="Times New Roman"/>
              <w:szCs w:val="30"/>
            </w:rPr>
            <w:fldChar w:fldCharType="separate"/>
          </w:r>
          <w:r>
            <w:rPr>
              <w:rFonts w:hint="eastAsia"/>
              <w:bCs/>
            </w:rPr>
            <w:t xml:space="preserve">第五章 </w:t>
          </w:r>
          <w:r>
            <w:rPr>
              <w:rFonts w:hint="eastAsia"/>
              <w:bCs/>
              <w:lang w:val="en-US" w:eastAsia="zh-CN"/>
            </w:rPr>
            <w:t>本届竞赛</w:t>
          </w:r>
          <w:r>
            <w:rPr>
              <w:rFonts w:hint="eastAsia"/>
              <w:bCs/>
            </w:rPr>
            <w:t>时间安排</w:t>
          </w:r>
          <w:r>
            <w:tab/>
          </w:r>
          <w:r>
            <w:fldChar w:fldCharType="begin"/>
          </w:r>
          <w:r>
            <w:instrText xml:space="preserve"> PAGEREF _Toc11928 \h </w:instrText>
          </w:r>
          <w:r>
            <w:fldChar w:fldCharType="separate"/>
          </w:r>
          <w:r>
            <w:t>7</w:t>
          </w:r>
          <w:r>
            <w:fldChar w:fldCharType="end"/>
          </w:r>
          <w:r>
            <w:rPr>
              <w:rFonts w:hint="default" w:ascii="Times New Roman" w:hAnsi="Times New Roman" w:eastAsia="楷体" w:cs="Times New Roman"/>
              <w:szCs w:val="30"/>
            </w:rPr>
            <w:fldChar w:fldCharType="end"/>
          </w:r>
        </w:p>
        <w:p>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pP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_Toc27304 </w:instrText>
          </w:r>
          <w:r>
            <w:rPr>
              <w:rFonts w:hint="default" w:ascii="Times New Roman" w:hAnsi="Times New Roman" w:eastAsia="楷体" w:cs="Times New Roman"/>
              <w:szCs w:val="30"/>
            </w:rPr>
            <w:fldChar w:fldCharType="separate"/>
          </w:r>
          <w:r>
            <w:rPr>
              <w:rFonts w:hint="eastAsia"/>
              <w:bCs/>
              <w:lang w:val="en-US" w:eastAsia="zh-CN"/>
            </w:rPr>
            <w:t>第六章 附则</w:t>
          </w:r>
          <w:r>
            <w:tab/>
          </w:r>
          <w:r>
            <w:fldChar w:fldCharType="begin"/>
          </w:r>
          <w:r>
            <w:instrText xml:space="preserve"> PAGEREF _Toc27304 \h </w:instrText>
          </w:r>
          <w:r>
            <w:fldChar w:fldCharType="separate"/>
          </w:r>
          <w:r>
            <w:t>7</w:t>
          </w:r>
          <w:r>
            <w:fldChar w:fldCharType="end"/>
          </w:r>
          <w:r>
            <w:rPr>
              <w:rFonts w:hint="default" w:ascii="Times New Roman" w:hAnsi="Times New Roman" w:eastAsia="楷体" w:cs="Times New Roman"/>
              <w:szCs w:val="30"/>
            </w:rPr>
            <w:fldChar w:fldCharType="end"/>
          </w:r>
        </w:p>
        <w:p>
          <w:pPr>
            <w:pStyle w:val="59"/>
            <w:keepNext w:val="0"/>
            <w:keepLines w:val="0"/>
            <w:pageBreakBefore w:val="0"/>
            <w:widowControl w:val="0"/>
            <w:tabs>
              <w:tab w:val="right" w:leader="dot" w:pos="4877"/>
              <w:tab w:val="clear" w:pos="540"/>
              <w:tab w:val="clear" w:pos="4867"/>
            </w:tabs>
            <w:kinsoku/>
            <w:wordWrap/>
            <w:overflowPunct/>
            <w:topLinePunct w:val="0"/>
            <w:autoSpaceDE/>
            <w:autoSpaceDN/>
            <w:bidi w:val="0"/>
            <w:adjustRightInd/>
            <w:snapToGrid/>
            <w:spacing w:before="0" w:after="0" w:line="360" w:lineRule="auto"/>
            <w:ind w:left="0" w:leftChars="0"/>
            <w:textAlignment w:val="auto"/>
          </w:pP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_Toc7854 </w:instrText>
          </w:r>
          <w:r>
            <w:rPr>
              <w:rFonts w:hint="default" w:ascii="Times New Roman" w:hAnsi="Times New Roman" w:eastAsia="楷体" w:cs="Times New Roman"/>
              <w:szCs w:val="30"/>
            </w:rPr>
            <w:fldChar w:fldCharType="separate"/>
          </w:r>
          <w:r>
            <w:rPr>
              <w:rFonts w:eastAsia="黑体"/>
              <w:bCs w:val="0"/>
              <w:szCs w:val="24"/>
            </w:rPr>
            <w:t>2. 竞赛组织</w:t>
          </w:r>
          <w:r>
            <w:tab/>
          </w:r>
          <w:r>
            <w:fldChar w:fldCharType="begin"/>
          </w:r>
          <w:r>
            <w:instrText xml:space="preserve"> PAGEREF _Toc7854 \h </w:instrText>
          </w:r>
          <w:r>
            <w:fldChar w:fldCharType="separate"/>
          </w:r>
          <w:r>
            <w:t>9</w:t>
          </w:r>
          <w:r>
            <w:fldChar w:fldCharType="end"/>
          </w:r>
          <w:r>
            <w:rPr>
              <w:rFonts w:hint="default" w:ascii="Times New Roman" w:hAnsi="Times New Roman" w:eastAsia="楷体" w:cs="Times New Roman"/>
              <w:szCs w:val="30"/>
            </w:rPr>
            <w:fldChar w:fldCharType="end"/>
          </w:r>
        </w:p>
        <w:p>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rPr>
              <w:rFonts w:hint="default" w:ascii="Times New Roman" w:hAnsi="Times New Roman" w:eastAsia="宋体" w:cs="Times New Roman"/>
              <w:szCs w:val="30"/>
            </w:rPr>
          </w:pPr>
          <w:r>
            <w:rPr>
              <w:rFonts w:hint="default" w:ascii="Times New Roman" w:hAnsi="Times New Roman" w:eastAsia="宋体" w:cs="Times New Roman"/>
              <w:szCs w:val="30"/>
            </w:rPr>
            <w:fldChar w:fldCharType="begin"/>
          </w:r>
          <w:r>
            <w:rPr>
              <w:rFonts w:hint="default" w:ascii="Times New Roman" w:hAnsi="Times New Roman" w:eastAsia="宋体" w:cs="Times New Roman"/>
              <w:szCs w:val="30"/>
            </w:rPr>
            <w:instrText xml:space="preserve"> HYPERLINK \l _Toc26732 </w:instrText>
          </w:r>
          <w:r>
            <w:rPr>
              <w:rFonts w:hint="default" w:ascii="Times New Roman" w:hAnsi="Times New Roman" w:eastAsia="宋体" w:cs="Times New Roman"/>
              <w:szCs w:val="30"/>
            </w:rPr>
            <w:fldChar w:fldCharType="separate"/>
          </w:r>
          <w:r>
            <w:rPr>
              <w:rFonts w:hint="default" w:ascii="Times New Roman" w:hAnsi="Times New Roman" w:eastAsia="宋体" w:cs="Times New Roman"/>
              <w:szCs w:val="30"/>
              <w:lang w:val="en-US" w:eastAsia="zh-CN"/>
            </w:rPr>
            <w:t xml:space="preserve">2.1 </w:t>
          </w:r>
          <w:r>
            <w:rPr>
              <w:rFonts w:hint="default" w:ascii="Times New Roman" w:hAnsi="Times New Roman" w:eastAsia="宋体" w:cs="Times New Roman"/>
              <w:szCs w:val="30"/>
            </w:rPr>
            <w:t>竞赛主办单位</w:t>
          </w:r>
          <w:r>
            <w:rPr>
              <w:rFonts w:hint="default" w:ascii="Times New Roman" w:hAnsi="Times New Roman" w:eastAsia="宋体" w:cs="Times New Roman"/>
              <w:szCs w:val="30"/>
            </w:rPr>
            <w:tab/>
          </w:r>
          <w:r>
            <w:rPr>
              <w:rFonts w:hint="default" w:ascii="Times New Roman" w:hAnsi="Times New Roman" w:eastAsia="宋体" w:cs="Times New Roman"/>
              <w:szCs w:val="30"/>
            </w:rPr>
            <w:fldChar w:fldCharType="begin"/>
          </w:r>
          <w:r>
            <w:rPr>
              <w:rFonts w:hint="default" w:ascii="Times New Roman" w:hAnsi="Times New Roman" w:eastAsia="宋体" w:cs="Times New Roman"/>
              <w:szCs w:val="30"/>
            </w:rPr>
            <w:instrText xml:space="preserve"> PAGEREF _Toc26732 \h </w:instrText>
          </w:r>
          <w:r>
            <w:rPr>
              <w:rFonts w:hint="default" w:ascii="Times New Roman" w:hAnsi="Times New Roman" w:eastAsia="宋体" w:cs="Times New Roman"/>
              <w:szCs w:val="30"/>
            </w:rPr>
            <w:fldChar w:fldCharType="separate"/>
          </w:r>
          <w:r>
            <w:rPr>
              <w:rFonts w:hint="default" w:ascii="Times New Roman" w:hAnsi="Times New Roman" w:eastAsia="宋体" w:cs="Times New Roman"/>
              <w:szCs w:val="30"/>
            </w:rPr>
            <w:t>9</w:t>
          </w:r>
          <w:r>
            <w:rPr>
              <w:rFonts w:hint="default" w:ascii="Times New Roman" w:hAnsi="Times New Roman" w:eastAsia="宋体" w:cs="Times New Roman"/>
              <w:szCs w:val="30"/>
            </w:rPr>
            <w:fldChar w:fldCharType="end"/>
          </w:r>
          <w:r>
            <w:rPr>
              <w:rFonts w:hint="default" w:ascii="Times New Roman" w:hAnsi="Times New Roman" w:eastAsia="宋体" w:cs="Times New Roman"/>
              <w:szCs w:val="30"/>
            </w:rPr>
            <w:fldChar w:fldCharType="end"/>
          </w:r>
        </w:p>
        <w:p>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rPr>
              <w:rFonts w:hint="default" w:ascii="Times New Roman" w:hAnsi="Times New Roman" w:eastAsia="宋体" w:cs="Times New Roman"/>
              <w:szCs w:val="30"/>
            </w:rPr>
          </w:pPr>
          <w:r>
            <w:rPr>
              <w:rFonts w:hint="default" w:ascii="Times New Roman" w:hAnsi="Times New Roman" w:eastAsia="宋体" w:cs="Times New Roman"/>
              <w:szCs w:val="30"/>
            </w:rPr>
            <w:fldChar w:fldCharType="begin"/>
          </w:r>
          <w:r>
            <w:rPr>
              <w:rFonts w:hint="default" w:ascii="Times New Roman" w:hAnsi="Times New Roman" w:eastAsia="宋体" w:cs="Times New Roman"/>
              <w:szCs w:val="30"/>
            </w:rPr>
            <w:instrText xml:space="preserve"> HYPERLINK \l _Toc15982 </w:instrText>
          </w:r>
          <w:r>
            <w:rPr>
              <w:rFonts w:hint="default" w:ascii="Times New Roman" w:hAnsi="Times New Roman" w:eastAsia="宋体" w:cs="Times New Roman"/>
              <w:szCs w:val="30"/>
            </w:rPr>
            <w:fldChar w:fldCharType="separate"/>
          </w:r>
          <w:r>
            <w:rPr>
              <w:rFonts w:hint="default" w:ascii="Times New Roman" w:hAnsi="Times New Roman" w:eastAsia="宋体" w:cs="Times New Roman"/>
              <w:szCs w:val="30"/>
              <w:lang w:val="en-US" w:eastAsia="zh-CN"/>
            </w:rPr>
            <w:t>2.2 竞赛承办单位</w:t>
          </w:r>
          <w:r>
            <w:rPr>
              <w:rFonts w:hint="default" w:ascii="Times New Roman" w:hAnsi="Times New Roman" w:eastAsia="宋体" w:cs="Times New Roman"/>
              <w:szCs w:val="30"/>
            </w:rPr>
            <w:tab/>
          </w:r>
          <w:r>
            <w:rPr>
              <w:rFonts w:hint="default" w:ascii="Times New Roman" w:hAnsi="Times New Roman" w:eastAsia="宋体" w:cs="Times New Roman"/>
              <w:szCs w:val="30"/>
            </w:rPr>
            <w:fldChar w:fldCharType="begin"/>
          </w:r>
          <w:r>
            <w:rPr>
              <w:rFonts w:hint="default" w:ascii="Times New Roman" w:hAnsi="Times New Roman" w:eastAsia="宋体" w:cs="Times New Roman"/>
              <w:szCs w:val="30"/>
            </w:rPr>
            <w:instrText xml:space="preserve"> PAGEREF _Toc15982 \h </w:instrText>
          </w:r>
          <w:r>
            <w:rPr>
              <w:rFonts w:hint="default" w:ascii="Times New Roman" w:hAnsi="Times New Roman" w:eastAsia="宋体" w:cs="Times New Roman"/>
              <w:szCs w:val="30"/>
            </w:rPr>
            <w:fldChar w:fldCharType="separate"/>
          </w:r>
          <w:r>
            <w:rPr>
              <w:rFonts w:hint="default" w:ascii="Times New Roman" w:hAnsi="Times New Roman" w:eastAsia="宋体" w:cs="Times New Roman"/>
              <w:szCs w:val="30"/>
            </w:rPr>
            <w:t>9</w:t>
          </w:r>
          <w:r>
            <w:rPr>
              <w:rFonts w:hint="default" w:ascii="Times New Roman" w:hAnsi="Times New Roman" w:eastAsia="宋体" w:cs="Times New Roman"/>
              <w:szCs w:val="30"/>
            </w:rPr>
            <w:fldChar w:fldCharType="end"/>
          </w:r>
          <w:r>
            <w:rPr>
              <w:rFonts w:hint="default" w:ascii="Times New Roman" w:hAnsi="Times New Roman" w:eastAsia="宋体" w:cs="Times New Roman"/>
              <w:szCs w:val="30"/>
            </w:rPr>
            <w:fldChar w:fldCharType="end"/>
          </w:r>
        </w:p>
        <w:p>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rPr>
              <w:rFonts w:hint="default" w:ascii="Times New Roman" w:hAnsi="Times New Roman" w:eastAsia="宋体" w:cs="Times New Roman"/>
              <w:szCs w:val="30"/>
            </w:rPr>
          </w:pPr>
          <w:r>
            <w:rPr>
              <w:rFonts w:hint="default" w:ascii="Times New Roman" w:hAnsi="Times New Roman" w:eastAsia="宋体" w:cs="Times New Roman"/>
              <w:szCs w:val="30"/>
            </w:rPr>
            <w:fldChar w:fldCharType="begin"/>
          </w:r>
          <w:r>
            <w:rPr>
              <w:rFonts w:hint="default" w:ascii="Times New Roman" w:hAnsi="Times New Roman" w:eastAsia="宋体" w:cs="Times New Roman"/>
              <w:szCs w:val="30"/>
            </w:rPr>
            <w:instrText xml:space="preserve"> HYPERLINK \l _Toc13476 </w:instrText>
          </w:r>
          <w:r>
            <w:rPr>
              <w:rFonts w:hint="default" w:ascii="Times New Roman" w:hAnsi="Times New Roman" w:eastAsia="宋体" w:cs="Times New Roman"/>
              <w:szCs w:val="30"/>
            </w:rPr>
            <w:fldChar w:fldCharType="separate"/>
          </w:r>
          <w:r>
            <w:rPr>
              <w:rFonts w:hint="default" w:ascii="Times New Roman" w:hAnsi="Times New Roman" w:eastAsia="宋体" w:cs="Times New Roman"/>
              <w:szCs w:val="30"/>
              <w:lang w:val="en-US" w:eastAsia="zh-CN"/>
            </w:rPr>
            <w:t>2.3 竞赛协办单位</w:t>
          </w:r>
          <w:r>
            <w:rPr>
              <w:rFonts w:hint="default" w:ascii="Times New Roman" w:hAnsi="Times New Roman" w:eastAsia="宋体" w:cs="Times New Roman"/>
              <w:szCs w:val="30"/>
            </w:rPr>
            <w:tab/>
          </w:r>
          <w:r>
            <w:rPr>
              <w:rFonts w:hint="default" w:ascii="Times New Roman" w:hAnsi="Times New Roman" w:eastAsia="宋体" w:cs="Times New Roman"/>
              <w:szCs w:val="30"/>
            </w:rPr>
            <w:fldChar w:fldCharType="begin"/>
          </w:r>
          <w:r>
            <w:rPr>
              <w:rFonts w:hint="default" w:ascii="Times New Roman" w:hAnsi="Times New Roman" w:eastAsia="宋体" w:cs="Times New Roman"/>
              <w:szCs w:val="30"/>
            </w:rPr>
            <w:instrText xml:space="preserve"> PAGEREF _Toc13476 \h </w:instrText>
          </w:r>
          <w:r>
            <w:rPr>
              <w:rFonts w:hint="default" w:ascii="Times New Roman" w:hAnsi="Times New Roman" w:eastAsia="宋体" w:cs="Times New Roman"/>
              <w:szCs w:val="30"/>
            </w:rPr>
            <w:fldChar w:fldCharType="separate"/>
          </w:r>
          <w:r>
            <w:rPr>
              <w:rFonts w:hint="default" w:ascii="Times New Roman" w:hAnsi="Times New Roman" w:eastAsia="宋体" w:cs="Times New Roman"/>
              <w:szCs w:val="30"/>
            </w:rPr>
            <w:t>9</w:t>
          </w:r>
          <w:r>
            <w:rPr>
              <w:rFonts w:hint="default" w:ascii="Times New Roman" w:hAnsi="Times New Roman" w:eastAsia="宋体" w:cs="Times New Roman"/>
              <w:szCs w:val="30"/>
            </w:rPr>
            <w:fldChar w:fldCharType="end"/>
          </w:r>
          <w:r>
            <w:rPr>
              <w:rFonts w:hint="default" w:ascii="Times New Roman" w:hAnsi="Times New Roman" w:eastAsia="宋体" w:cs="Times New Roman"/>
              <w:szCs w:val="30"/>
            </w:rPr>
            <w:fldChar w:fldCharType="end"/>
          </w:r>
        </w:p>
        <w:p>
          <w:pPr>
            <w:pStyle w:val="59"/>
            <w:keepNext w:val="0"/>
            <w:keepLines w:val="0"/>
            <w:pageBreakBefore w:val="0"/>
            <w:widowControl w:val="0"/>
            <w:tabs>
              <w:tab w:val="right" w:leader="dot" w:pos="4877"/>
              <w:tab w:val="clear" w:pos="540"/>
              <w:tab w:val="clear" w:pos="4867"/>
            </w:tabs>
            <w:kinsoku/>
            <w:wordWrap/>
            <w:overflowPunct/>
            <w:topLinePunct w:val="0"/>
            <w:autoSpaceDE/>
            <w:autoSpaceDN/>
            <w:bidi w:val="0"/>
            <w:adjustRightInd/>
            <w:snapToGrid/>
            <w:spacing w:before="0" w:after="0" w:line="360" w:lineRule="auto"/>
            <w:ind w:left="0" w:leftChars="0"/>
            <w:textAlignment w:val="auto"/>
          </w:pP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_Toc29565 </w:instrText>
          </w:r>
          <w:r>
            <w:rPr>
              <w:rFonts w:hint="default" w:ascii="Times New Roman" w:hAnsi="Times New Roman" w:eastAsia="楷体" w:cs="Times New Roman"/>
              <w:szCs w:val="30"/>
            </w:rPr>
            <w:fldChar w:fldCharType="separate"/>
          </w:r>
          <w:r>
            <w:rPr>
              <w:rFonts w:eastAsia="黑体"/>
              <w:bCs w:val="0"/>
              <w:szCs w:val="24"/>
            </w:rPr>
            <w:t xml:space="preserve">3. </w:t>
          </w:r>
          <w:r>
            <w:rPr>
              <w:rFonts w:hint="eastAsia" w:eastAsia="黑体"/>
              <w:bCs w:val="0"/>
              <w:szCs w:val="24"/>
              <w:lang w:val="en-US" w:eastAsia="zh-CN"/>
            </w:rPr>
            <w:t>竞赛</w:t>
          </w:r>
          <w:r>
            <w:rPr>
              <w:rFonts w:eastAsia="黑体"/>
              <w:bCs w:val="0"/>
              <w:szCs w:val="24"/>
            </w:rPr>
            <w:t>奖项设置</w:t>
          </w:r>
          <w:r>
            <w:tab/>
          </w:r>
          <w:r>
            <w:fldChar w:fldCharType="begin"/>
          </w:r>
          <w:r>
            <w:instrText xml:space="preserve"> PAGEREF _Toc29565 \h </w:instrText>
          </w:r>
          <w:r>
            <w:fldChar w:fldCharType="separate"/>
          </w:r>
          <w:r>
            <w:t>11</w:t>
          </w:r>
          <w:r>
            <w:fldChar w:fldCharType="end"/>
          </w:r>
          <w:r>
            <w:rPr>
              <w:rFonts w:hint="default" w:ascii="Times New Roman" w:hAnsi="Times New Roman" w:eastAsia="楷体" w:cs="Times New Roman"/>
              <w:szCs w:val="30"/>
            </w:rPr>
            <w:fldChar w:fldCharType="end"/>
          </w:r>
        </w:p>
        <w:p>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rPr>
              <w:rFonts w:hint="default" w:ascii="Times New Roman" w:hAnsi="Times New Roman" w:eastAsia="宋体" w:cs="Times New Roman"/>
              <w:szCs w:val="30"/>
            </w:rPr>
          </w:pPr>
          <w:r>
            <w:rPr>
              <w:rFonts w:hint="default" w:ascii="Times New Roman" w:hAnsi="Times New Roman" w:eastAsia="宋体" w:cs="Times New Roman"/>
              <w:szCs w:val="30"/>
            </w:rPr>
            <w:fldChar w:fldCharType="begin"/>
          </w:r>
          <w:r>
            <w:rPr>
              <w:rFonts w:hint="default" w:ascii="Times New Roman" w:hAnsi="Times New Roman" w:eastAsia="宋体" w:cs="Times New Roman"/>
              <w:szCs w:val="30"/>
            </w:rPr>
            <w:instrText xml:space="preserve"> HYPERLINK \l _Toc29685 </w:instrText>
          </w:r>
          <w:r>
            <w:rPr>
              <w:rFonts w:hint="default" w:ascii="Times New Roman" w:hAnsi="Times New Roman" w:eastAsia="宋体" w:cs="Times New Roman"/>
              <w:szCs w:val="30"/>
            </w:rPr>
            <w:fldChar w:fldCharType="separate"/>
          </w:r>
          <w:r>
            <w:rPr>
              <w:rFonts w:hint="default" w:ascii="Times New Roman" w:hAnsi="Times New Roman" w:eastAsia="宋体" w:cs="Times New Roman"/>
              <w:szCs w:val="30"/>
              <w:lang w:val="en-US" w:eastAsia="zh-CN"/>
            </w:rPr>
            <w:t>3.1 奖项奖励</w:t>
          </w:r>
          <w:r>
            <w:rPr>
              <w:rFonts w:hint="default" w:ascii="Times New Roman" w:hAnsi="Times New Roman" w:eastAsia="宋体" w:cs="Times New Roman"/>
              <w:szCs w:val="30"/>
            </w:rPr>
            <w:tab/>
          </w:r>
          <w:r>
            <w:rPr>
              <w:rFonts w:hint="default" w:ascii="Times New Roman" w:hAnsi="Times New Roman" w:eastAsia="宋体" w:cs="Times New Roman"/>
              <w:szCs w:val="30"/>
            </w:rPr>
            <w:fldChar w:fldCharType="begin"/>
          </w:r>
          <w:r>
            <w:rPr>
              <w:rFonts w:hint="default" w:ascii="Times New Roman" w:hAnsi="Times New Roman" w:eastAsia="宋体" w:cs="Times New Roman"/>
              <w:szCs w:val="30"/>
            </w:rPr>
            <w:instrText xml:space="preserve"> PAGEREF _Toc29685 \h </w:instrText>
          </w:r>
          <w:r>
            <w:rPr>
              <w:rFonts w:hint="default" w:ascii="Times New Roman" w:hAnsi="Times New Roman" w:eastAsia="宋体" w:cs="Times New Roman"/>
              <w:szCs w:val="30"/>
            </w:rPr>
            <w:fldChar w:fldCharType="separate"/>
          </w:r>
          <w:r>
            <w:rPr>
              <w:rFonts w:hint="default" w:ascii="Times New Roman" w:hAnsi="Times New Roman" w:eastAsia="宋体" w:cs="Times New Roman"/>
              <w:szCs w:val="30"/>
            </w:rPr>
            <w:t>11</w:t>
          </w:r>
          <w:r>
            <w:rPr>
              <w:rFonts w:hint="default" w:ascii="Times New Roman" w:hAnsi="Times New Roman" w:eastAsia="宋体" w:cs="Times New Roman"/>
              <w:szCs w:val="30"/>
            </w:rPr>
            <w:fldChar w:fldCharType="end"/>
          </w:r>
          <w:r>
            <w:rPr>
              <w:rFonts w:hint="default" w:ascii="Times New Roman" w:hAnsi="Times New Roman" w:eastAsia="宋体" w:cs="Times New Roman"/>
              <w:szCs w:val="30"/>
            </w:rPr>
            <w:fldChar w:fldCharType="end"/>
          </w:r>
        </w:p>
        <w:p>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rPr>
              <w:rFonts w:hint="default" w:ascii="Times New Roman" w:hAnsi="Times New Roman" w:eastAsia="宋体" w:cs="Times New Roman"/>
              <w:szCs w:val="30"/>
            </w:rPr>
          </w:pPr>
          <w:r>
            <w:rPr>
              <w:rFonts w:hint="default" w:ascii="Times New Roman" w:hAnsi="Times New Roman" w:eastAsia="宋体" w:cs="Times New Roman"/>
              <w:szCs w:val="30"/>
            </w:rPr>
            <w:fldChar w:fldCharType="begin"/>
          </w:r>
          <w:r>
            <w:rPr>
              <w:rFonts w:hint="default" w:ascii="Times New Roman" w:hAnsi="Times New Roman" w:eastAsia="宋体" w:cs="Times New Roman"/>
              <w:szCs w:val="30"/>
            </w:rPr>
            <w:instrText xml:space="preserve"> HYPERLINK \l _Toc5940 </w:instrText>
          </w:r>
          <w:r>
            <w:rPr>
              <w:rFonts w:hint="default" w:ascii="Times New Roman" w:hAnsi="Times New Roman" w:eastAsia="宋体" w:cs="Times New Roman"/>
              <w:szCs w:val="30"/>
            </w:rPr>
            <w:fldChar w:fldCharType="separate"/>
          </w:r>
          <w:r>
            <w:rPr>
              <w:rFonts w:hint="default" w:ascii="Times New Roman" w:hAnsi="Times New Roman" w:eastAsia="宋体" w:cs="Times New Roman"/>
              <w:szCs w:val="30"/>
              <w:lang w:val="en-US" w:eastAsia="zh-CN"/>
            </w:rPr>
            <w:t>3.2 加分奖励</w:t>
          </w:r>
          <w:r>
            <w:rPr>
              <w:rFonts w:hint="default" w:ascii="Times New Roman" w:hAnsi="Times New Roman" w:eastAsia="宋体" w:cs="Times New Roman"/>
              <w:szCs w:val="30"/>
            </w:rPr>
            <w:tab/>
          </w:r>
          <w:r>
            <w:rPr>
              <w:rFonts w:hint="default" w:ascii="Times New Roman" w:hAnsi="Times New Roman" w:eastAsia="宋体" w:cs="Times New Roman"/>
              <w:szCs w:val="30"/>
            </w:rPr>
            <w:fldChar w:fldCharType="begin"/>
          </w:r>
          <w:r>
            <w:rPr>
              <w:rFonts w:hint="default" w:ascii="Times New Roman" w:hAnsi="Times New Roman" w:eastAsia="宋体" w:cs="Times New Roman"/>
              <w:szCs w:val="30"/>
            </w:rPr>
            <w:instrText xml:space="preserve"> PAGEREF _Toc5940 \h </w:instrText>
          </w:r>
          <w:r>
            <w:rPr>
              <w:rFonts w:hint="default" w:ascii="Times New Roman" w:hAnsi="Times New Roman" w:eastAsia="宋体" w:cs="Times New Roman"/>
              <w:szCs w:val="30"/>
            </w:rPr>
            <w:fldChar w:fldCharType="separate"/>
          </w:r>
          <w:r>
            <w:rPr>
              <w:rFonts w:hint="default" w:ascii="Times New Roman" w:hAnsi="Times New Roman" w:eastAsia="宋体" w:cs="Times New Roman"/>
              <w:szCs w:val="30"/>
            </w:rPr>
            <w:t>12</w:t>
          </w:r>
          <w:r>
            <w:rPr>
              <w:rFonts w:hint="default" w:ascii="Times New Roman" w:hAnsi="Times New Roman" w:eastAsia="宋体" w:cs="Times New Roman"/>
              <w:szCs w:val="30"/>
            </w:rPr>
            <w:fldChar w:fldCharType="end"/>
          </w:r>
          <w:r>
            <w:rPr>
              <w:rFonts w:hint="default" w:ascii="Times New Roman" w:hAnsi="Times New Roman" w:eastAsia="宋体" w:cs="Times New Roman"/>
              <w:szCs w:val="30"/>
            </w:rPr>
            <w:fldChar w:fldCharType="end"/>
          </w:r>
        </w:p>
        <w:p>
          <w:pPr>
            <w:pStyle w:val="74"/>
            <w:keepNext w:val="0"/>
            <w:keepLines w:val="0"/>
            <w:pageBreakBefore w:val="0"/>
            <w:widowControl w:val="0"/>
            <w:tabs>
              <w:tab w:val="right" w:leader="dot" w:pos="4877"/>
              <w:tab w:val="clear" w:pos="840"/>
              <w:tab w:val="clear" w:pos="4867"/>
            </w:tabs>
            <w:kinsoku/>
            <w:wordWrap/>
            <w:overflowPunct/>
            <w:topLinePunct w:val="0"/>
            <w:autoSpaceDE/>
            <w:autoSpaceDN/>
            <w:bidi w:val="0"/>
            <w:adjustRightInd/>
            <w:snapToGrid/>
            <w:spacing w:before="0" w:line="300" w:lineRule="auto"/>
            <w:ind w:left="538" w:leftChars="0"/>
            <w:textAlignment w:val="auto"/>
            <w:rPr>
              <w:rFonts w:hint="default" w:ascii="Times New Roman" w:hAnsi="Times New Roman" w:eastAsia="宋体" w:cs="Times New Roman"/>
              <w:szCs w:val="30"/>
            </w:rPr>
          </w:pPr>
          <w:r>
            <w:rPr>
              <w:rFonts w:hint="default" w:ascii="Times New Roman" w:hAnsi="Times New Roman" w:eastAsia="宋体" w:cs="Times New Roman"/>
              <w:szCs w:val="30"/>
            </w:rPr>
            <w:fldChar w:fldCharType="begin"/>
          </w:r>
          <w:r>
            <w:rPr>
              <w:rFonts w:hint="default" w:ascii="Times New Roman" w:hAnsi="Times New Roman" w:eastAsia="宋体" w:cs="Times New Roman"/>
              <w:szCs w:val="30"/>
            </w:rPr>
            <w:instrText xml:space="preserve"> HYPERLINK \l _Toc27762 </w:instrText>
          </w:r>
          <w:r>
            <w:rPr>
              <w:rFonts w:hint="default" w:ascii="Times New Roman" w:hAnsi="Times New Roman" w:eastAsia="宋体" w:cs="Times New Roman"/>
              <w:szCs w:val="30"/>
            </w:rPr>
            <w:fldChar w:fldCharType="separate"/>
          </w:r>
          <w:r>
            <w:rPr>
              <w:rFonts w:hint="default" w:ascii="Times New Roman" w:hAnsi="Times New Roman" w:eastAsia="宋体" w:cs="Times New Roman"/>
              <w:szCs w:val="30"/>
              <w:lang w:val="en-US" w:eastAsia="zh-CN"/>
            </w:rPr>
            <w:t>3.3 其他奖励</w:t>
          </w:r>
          <w:r>
            <w:rPr>
              <w:rFonts w:hint="default" w:ascii="Times New Roman" w:hAnsi="Times New Roman" w:eastAsia="宋体" w:cs="Times New Roman"/>
              <w:szCs w:val="30"/>
            </w:rPr>
            <w:tab/>
          </w:r>
          <w:r>
            <w:rPr>
              <w:rFonts w:hint="default" w:ascii="Times New Roman" w:hAnsi="Times New Roman" w:eastAsia="宋体" w:cs="Times New Roman"/>
              <w:szCs w:val="30"/>
            </w:rPr>
            <w:fldChar w:fldCharType="begin"/>
          </w:r>
          <w:r>
            <w:rPr>
              <w:rFonts w:hint="default" w:ascii="Times New Roman" w:hAnsi="Times New Roman" w:eastAsia="宋体" w:cs="Times New Roman"/>
              <w:szCs w:val="30"/>
            </w:rPr>
            <w:instrText xml:space="preserve"> PAGEREF _Toc27762 \h </w:instrText>
          </w:r>
          <w:r>
            <w:rPr>
              <w:rFonts w:hint="default" w:ascii="Times New Roman" w:hAnsi="Times New Roman" w:eastAsia="宋体" w:cs="Times New Roman"/>
              <w:szCs w:val="30"/>
            </w:rPr>
            <w:fldChar w:fldCharType="separate"/>
          </w:r>
          <w:r>
            <w:rPr>
              <w:rFonts w:hint="default" w:ascii="Times New Roman" w:hAnsi="Times New Roman" w:eastAsia="宋体" w:cs="Times New Roman"/>
              <w:szCs w:val="30"/>
            </w:rPr>
            <w:t>12</w:t>
          </w:r>
          <w:r>
            <w:rPr>
              <w:rFonts w:hint="default" w:ascii="Times New Roman" w:hAnsi="Times New Roman" w:eastAsia="宋体" w:cs="Times New Roman"/>
              <w:szCs w:val="30"/>
            </w:rPr>
            <w:fldChar w:fldCharType="end"/>
          </w:r>
          <w:r>
            <w:rPr>
              <w:rFonts w:hint="default" w:ascii="Times New Roman" w:hAnsi="Times New Roman" w:eastAsia="宋体" w:cs="Times New Roman"/>
              <w:szCs w:val="30"/>
            </w:rPr>
            <w:fldChar w:fldCharType="end"/>
          </w:r>
        </w:p>
        <w:p>
          <w:pPr>
            <w:pStyle w:val="59"/>
            <w:keepNext w:val="0"/>
            <w:keepLines w:val="0"/>
            <w:pageBreakBefore w:val="0"/>
            <w:widowControl w:val="0"/>
            <w:tabs>
              <w:tab w:val="right" w:leader="dot" w:pos="4877"/>
              <w:tab w:val="clear" w:pos="540"/>
              <w:tab w:val="clear" w:pos="4867"/>
            </w:tabs>
            <w:kinsoku/>
            <w:wordWrap/>
            <w:overflowPunct/>
            <w:topLinePunct w:val="0"/>
            <w:autoSpaceDE/>
            <w:autoSpaceDN/>
            <w:bidi w:val="0"/>
            <w:adjustRightInd/>
            <w:snapToGrid/>
            <w:spacing w:before="0" w:after="0" w:line="360" w:lineRule="auto"/>
            <w:ind w:left="0" w:leftChars="0"/>
            <w:textAlignment w:val="auto"/>
          </w:pP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_Toc26867 </w:instrText>
          </w:r>
          <w:r>
            <w:rPr>
              <w:rFonts w:hint="default" w:ascii="Times New Roman" w:hAnsi="Times New Roman" w:eastAsia="楷体" w:cs="Times New Roman"/>
              <w:szCs w:val="30"/>
            </w:rPr>
            <w:fldChar w:fldCharType="separate"/>
          </w:r>
          <w:r>
            <w:rPr>
              <w:rFonts w:hint="eastAsia" w:eastAsia="黑体"/>
              <w:bCs w:val="0"/>
              <w:szCs w:val="24"/>
              <w:lang w:val="en-US" w:eastAsia="zh-CN"/>
            </w:rPr>
            <w:t>4. 竞赛FAQ</w:t>
          </w:r>
          <w:r>
            <w:tab/>
          </w:r>
          <w:r>
            <w:fldChar w:fldCharType="begin"/>
          </w:r>
          <w:r>
            <w:instrText xml:space="preserve"> PAGEREF _Toc26867 \h </w:instrText>
          </w:r>
          <w:r>
            <w:fldChar w:fldCharType="separate"/>
          </w:r>
          <w:r>
            <w:t>13</w:t>
          </w:r>
          <w:r>
            <w:fldChar w:fldCharType="end"/>
          </w:r>
          <w:r>
            <w:rPr>
              <w:rFonts w:hint="default" w:ascii="Times New Roman" w:hAnsi="Times New Roman" w:eastAsia="楷体" w:cs="Times New Roman"/>
              <w:szCs w:val="30"/>
            </w:rPr>
            <w:fldChar w:fldCharType="end"/>
          </w:r>
        </w:p>
        <w:p>
          <w:pPr>
            <w:pStyle w:val="59"/>
            <w:keepNext w:val="0"/>
            <w:keepLines w:val="0"/>
            <w:pageBreakBefore w:val="0"/>
            <w:widowControl w:val="0"/>
            <w:tabs>
              <w:tab w:val="right" w:leader="dot" w:pos="4877"/>
              <w:tab w:val="clear" w:pos="540"/>
              <w:tab w:val="clear" w:pos="4867"/>
            </w:tabs>
            <w:kinsoku/>
            <w:wordWrap/>
            <w:overflowPunct/>
            <w:topLinePunct w:val="0"/>
            <w:autoSpaceDE/>
            <w:autoSpaceDN/>
            <w:bidi w:val="0"/>
            <w:adjustRightInd/>
            <w:snapToGrid/>
            <w:spacing w:before="0" w:after="0" w:line="360" w:lineRule="auto"/>
            <w:ind w:left="0" w:leftChars="0"/>
            <w:textAlignment w:val="auto"/>
          </w:pPr>
          <w:r>
            <w:rPr>
              <w:rFonts w:hint="default" w:ascii="Times New Roman" w:hAnsi="Times New Roman" w:eastAsia="楷体" w:cs="Times New Roman"/>
              <w:szCs w:val="30"/>
            </w:rPr>
            <w:fldChar w:fldCharType="end"/>
          </w:r>
          <w:bookmarkStart w:id="0" w:name="_Toc133224596"/>
          <w:bookmarkStart w:id="1" w:name="_Toc133220896"/>
          <w:bookmarkStart w:id="2" w:name="_Toc133226246"/>
          <w:bookmarkStart w:id="3" w:name="_Toc507704081"/>
        </w:p>
      </w:sdtContent>
    </w:sdt>
    <w:p>
      <w:pPr>
        <w:pStyle w:val="59"/>
        <w:numPr>
          <w:ilvl w:val="0"/>
          <w:numId w:val="11"/>
        </w:numPr>
        <w:tabs>
          <w:tab w:val="right" w:leader="dot" w:pos="4877"/>
          <w:tab w:val="clear" w:pos="540"/>
          <w:tab w:val="clear" w:pos="4867"/>
        </w:tabs>
        <w:outlineLvl w:val="0"/>
        <w:rPr>
          <w:rFonts w:eastAsia="黑体"/>
          <w:b w:val="0"/>
          <w:bCs w:val="0"/>
          <w:sz w:val="24"/>
          <w:szCs w:val="24"/>
        </w:rPr>
        <w:sectPr>
          <w:footerReference r:id="rId5" w:type="default"/>
          <w:footerReference r:id="rId6" w:type="even"/>
          <w:pgSz w:w="7371" w:h="10433"/>
          <w:pgMar w:top="1247" w:right="1247" w:bottom="1247" w:left="1247" w:header="851" w:footer="992" w:gutter="0"/>
          <w:pgBorders>
            <w:top w:val="none" w:sz="0" w:space="0"/>
            <w:left w:val="none" w:sz="0" w:space="0"/>
            <w:bottom w:val="none" w:sz="0" w:space="0"/>
            <w:right w:val="none" w:sz="0" w:space="0"/>
          </w:pgBorders>
          <w:pgNumType w:start="1"/>
          <w:cols w:space="720" w:num="1"/>
          <w:docGrid w:type="linesAndChars" w:linePitch="312" w:charSpace="0"/>
        </w:sectPr>
      </w:pPr>
      <w:bookmarkStart w:id="4" w:name="_Toc27895"/>
    </w:p>
    <w:p>
      <w:pPr>
        <w:pStyle w:val="59"/>
        <w:numPr>
          <w:ilvl w:val="0"/>
          <w:numId w:val="11"/>
        </w:numPr>
        <w:tabs>
          <w:tab w:val="right" w:leader="dot" w:pos="4877"/>
          <w:tab w:val="clear" w:pos="540"/>
          <w:tab w:val="clear" w:pos="4867"/>
        </w:tabs>
        <w:outlineLvl w:val="0"/>
        <w:rPr>
          <w:rFonts w:eastAsia="黑体"/>
          <w:b w:val="0"/>
          <w:bCs w:val="0"/>
          <w:sz w:val="24"/>
          <w:szCs w:val="24"/>
        </w:rPr>
      </w:pPr>
      <w:r>
        <w:rPr>
          <w:rFonts w:eastAsia="黑体"/>
          <w:b w:val="0"/>
          <w:bCs w:val="0"/>
          <w:sz w:val="24"/>
          <w:szCs w:val="24"/>
        </w:rPr>
        <w:t>竞赛章程</w:t>
      </w:r>
      <w:bookmarkEnd w:id="0"/>
      <w:bookmarkEnd w:id="1"/>
      <w:bookmarkEnd w:id="2"/>
      <w:bookmarkEnd w:id="3"/>
      <w:bookmarkEnd w:id="4"/>
    </w:p>
    <w:p>
      <w:pPr>
        <w:spacing w:line="360" w:lineRule="auto"/>
        <w:jc w:val="center"/>
        <w:outlineLvl w:val="1"/>
        <w:rPr>
          <w:rFonts w:hint="eastAsia"/>
          <w:b/>
          <w:bCs/>
        </w:rPr>
      </w:pPr>
      <w:bookmarkStart w:id="5" w:name="_Toc19932"/>
      <w:r>
        <w:rPr>
          <w:rFonts w:hint="eastAsia"/>
          <w:b/>
          <w:bCs/>
        </w:rPr>
        <w:t>第一章 总则</w:t>
      </w:r>
      <w:bookmarkEnd w:id="5"/>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Cs w:val="21"/>
        </w:rPr>
      </w:pPr>
      <w:r>
        <w:rPr>
          <w:rFonts w:hint="eastAsia" w:ascii="宋体" w:hAnsi="宋体"/>
          <w:b/>
          <w:bCs/>
          <w:szCs w:val="21"/>
        </w:rPr>
        <w:t>第一条</w:t>
      </w:r>
      <w:r>
        <w:rPr>
          <w:rFonts w:hint="eastAsia" w:ascii="宋体" w:hAnsi="宋体"/>
          <w:szCs w:val="21"/>
        </w:rPr>
        <w:t xml:space="preserve"> </w:t>
      </w:r>
      <w:r>
        <w:rPr>
          <w:rFonts w:hint="default" w:ascii="Times New Roman" w:hAnsi="Times New Roman" w:cs="Times New Roman"/>
          <w:szCs w:val="21"/>
        </w:rPr>
        <w:t>全国环境友好科技竞赛（以下称</w:t>
      </w:r>
      <w:r>
        <w:rPr>
          <w:rFonts w:hint="eastAsia" w:cs="Times New Roman"/>
          <w:szCs w:val="21"/>
          <w:lang w:eastAsia="zh-CN"/>
        </w:rPr>
        <w:t>“</w:t>
      </w:r>
      <w:r>
        <w:rPr>
          <w:rFonts w:hint="default" w:ascii="Times New Roman" w:hAnsi="Times New Roman" w:cs="Times New Roman"/>
          <w:szCs w:val="21"/>
        </w:rPr>
        <w:t>环科赛</w:t>
      </w:r>
      <w:r>
        <w:rPr>
          <w:rFonts w:hint="eastAsia" w:cs="Times New Roman"/>
          <w:szCs w:val="21"/>
          <w:lang w:eastAsia="zh-CN"/>
        </w:rPr>
        <w:t>”</w:t>
      </w:r>
      <w:r>
        <w:rPr>
          <w:rFonts w:hint="default" w:ascii="Times New Roman" w:hAnsi="Times New Roman" w:cs="Times New Roman"/>
          <w:szCs w:val="21"/>
        </w:rPr>
        <w:t>）于2005年由清华大学发起，为从事环境及相关学科领域研究的学生搭建高起点、高水平、最前沿的科技竞赛平台。</w:t>
      </w:r>
      <w:r>
        <w:rPr>
          <w:rFonts w:hint="eastAsia" w:cs="Times New Roman"/>
          <w:szCs w:val="21"/>
          <w:lang w:eastAsia="zh-CN"/>
        </w:rPr>
        <w:t>“</w:t>
      </w:r>
      <w:r>
        <w:rPr>
          <w:rFonts w:hint="default" w:ascii="Times New Roman" w:hAnsi="Times New Roman" w:cs="Times New Roman"/>
          <w:szCs w:val="21"/>
        </w:rPr>
        <w:t>环科赛</w:t>
      </w:r>
      <w:r>
        <w:rPr>
          <w:rFonts w:hint="eastAsia" w:cs="Times New Roman"/>
          <w:szCs w:val="21"/>
          <w:lang w:eastAsia="zh-CN"/>
        </w:rPr>
        <w:t>”</w:t>
      </w:r>
      <w:r>
        <w:rPr>
          <w:rFonts w:hint="default" w:ascii="Times New Roman" w:hAnsi="Times New Roman" w:cs="Times New Roman"/>
          <w:szCs w:val="21"/>
        </w:rPr>
        <w:t>面向全国</w:t>
      </w:r>
      <w:r>
        <w:rPr>
          <w:rFonts w:hint="eastAsia" w:cs="Times New Roman"/>
          <w:szCs w:val="21"/>
          <w:lang w:val="en-US" w:eastAsia="zh-CN"/>
        </w:rPr>
        <w:t>各高校学生，</w:t>
      </w:r>
      <w:r>
        <w:rPr>
          <w:rFonts w:hint="default" w:ascii="Times New Roman" w:hAnsi="Times New Roman" w:cs="Times New Roman"/>
          <w:szCs w:val="21"/>
        </w:rPr>
        <w:t>倡导资源节约和环境友好理念，</w:t>
      </w:r>
      <w:r>
        <w:rPr>
          <w:rFonts w:hint="eastAsia" w:cs="Times New Roman"/>
          <w:szCs w:val="21"/>
          <w:lang w:val="en-US" w:eastAsia="zh-CN"/>
        </w:rPr>
        <w:t>通过</w:t>
      </w:r>
      <w:r>
        <w:rPr>
          <w:rFonts w:hint="default" w:ascii="Times New Roman" w:hAnsi="Times New Roman" w:cs="Times New Roman"/>
          <w:szCs w:val="21"/>
        </w:rPr>
        <w:t>科技竞赛</w:t>
      </w:r>
      <w:r>
        <w:rPr>
          <w:rFonts w:hint="eastAsia" w:cs="Times New Roman"/>
          <w:szCs w:val="21"/>
          <w:lang w:val="en-US" w:eastAsia="zh-CN"/>
        </w:rPr>
        <w:t>等</w:t>
      </w:r>
      <w:r>
        <w:rPr>
          <w:rFonts w:hint="default" w:ascii="Times New Roman" w:hAnsi="Times New Roman" w:cs="Times New Roman"/>
          <w:szCs w:val="21"/>
        </w:rPr>
        <w:t>方式，鼓励学生以其独创的科技理念、发明制造和创新创业实践参与到资源节约型</w:t>
      </w:r>
      <w:r>
        <w:rPr>
          <w:rFonts w:hint="eastAsia" w:cs="Times New Roman"/>
          <w:szCs w:val="21"/>
          <w:lang w:val="en-US" w:eastAsia="zh-CN"/>
        </w:rPr>
        <w:t>和</w:t>
      </w:r>
      <w:r>
        <w:rPr>
          <w:rFonts w:hint="default" w:ascii="Times New Roman" w:hAnsi="Times New Roman" w:cs="Times New Roman"/>
          <w:szCs w:val="21"/>
        </w:rPr>
        <w:t>环境友好型的和谐社会建设中来，在环境保护领域进行科技创新。通过赛课结合方式，</w:t>
      </w:r>
      <w:r>
        <w:rPr>
          <w:rFonts w:hint="eastAsia" w:cs="Times New Roman"/>
          <w:szCs w:val="21"/>
          <w:lang w:eastAsia="zh-CN"/>
        </w:rPr>
        <w:t>“</w:t>
      </w:r>
      <w:r>
        <w:rPr>
          <w:rFonts w:hint="default" w:ascii="Times New Roman" w:hAnsi="Times New Roman" w:cs="Times New Roman"/>
          <w:szCs w:val="21"/>
        </w:rPr>
        <w:t>环科赛</w:t>
      </w:r>
      <w:r>
        <w:rPr>
          <w:rFonts w:hint="eastAsia" w:cs="Times New Roman"/>
          <w:szCs w:val="21"/>
          <w:lang w:eastAsia="zh-CN"/>
        </w:rPr>
        <w:t>”</w:t>
      </w:r>
      <w:r>
        <w:rPr>
          <w:rFonts w:hint="eastAsia" w:cs="Times New Roman"/>
          <w:szCs w:val="21"/>
          <w:lang w:val="en-US" w:eastAsia="zh-CN"/>
        </w:rPr>
        <w:t>旨在</w:t>
      </w:r>
      <w:r>
        <w:rPr>
          <w:rFonts w:hint="default" w:ascii="Times New Roman" w:hAnsi="Times New Roman" w:cs="Times New Roman"/>
          <w:szCs w:val="21"/>
        </w:rPr>
        <w:t>打造加深理论学习的第二课堂和强化社会实践的优秀平台。为规范</w:t>
      </w:r>
      <w:r>
        <w:rPr>
          <w:rFonts w:hint="eastAsia" w:cs="Times New Roman"/>
          <w:szCs w:val="21"/>
          <w:lang w:eastAsia="zh-CN"/>
        </w:rPr>
        <w:t>“</w:t>
      </w:r>
      <w:r>
        <w:rPr>
          <w:rFonts w:hint="default" w:ascii="Times New Roman" w:hAnsi="Times New Roman" w:cs="Times New Roman"/>
          <w:szCs w:val="21"/>
        </w:rPr>
        <w:t>环科赛</w:t>
      </w:r>
      <w:r>
        <w:rPr>
          <w:rFonts w:hint="eastAsia" w:cs="Times New Roman"/>
          <w:szCs w:val="21"/>
          <w:lang w:eastAsia="zh-CN"/>
        </w:rPr>
        <w:t>”</w:t>
      </w:r>
      <w:r>
        <w:rPr>
          <w:rFonts w:hint="default" w:ascii="Times New Roman" w:hAnsi="Times New Roman" w:cs="Times New Roman"/>
          <w:szCs w:val="21"/>
        </w:rPr>
        <w:t>管理，特制订本办法。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Cs w:val="21"/>
        </w:rPr>
      </w:pPr>
      <w:r>
        <w:rPr>
          <w:rFonts w:hint="eastAsia" w:ascii="宋体" w:hAnsi="宋体"/>
          <w:b/>
          <w:bCs/>
          <w:szCs w:val="21"/>
        </w:rPr>
        <w:t>第二条</w:t>
      </w:r>
      <w:r>
        <w:rPr>
          <w:rFonts w:hint="eastAsia" w:ascii="宋体" w:hAnsi="宋体"/>
          <w:szCs w:val="21"/>
        </w:rPr>
        <w:t xml:space="preserve"> “环科赛”由清华大学、同济大学、西安建筑科技大学及中国环境科学学会共同主办，可根据需要列入若干协办单位。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Cs w:val="21"/>
        </w:rPr>
      </w:pPr>
      <w:r>
        <w:rPr>
          <w:rFonts w:hint="eastAsia" w:ascii="宋体" w:hAnsi="宋体"/>
          <w:b/>
          <w:bCs/>
          <w:szCs w:val="21"/>
        </w:rPr>
        <w:t>第三条</w:t>
      </w:r>
      <w:r>
        <w:rPr>
          <w:rFonts w:hint="eastAsia" w:ascii="宋体" w:hAnsi="宋体"/>
          <w:szCs w:val="21"/>
        </w:rPr>
        <w:t xml:space="preserve"> “环科赛”的组织机构包含执行委员会和组织委员会。“环科赛”具体举办形式与内容须遵守北京市和清华大学有关规定。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Cs w:val="21"/>
        </w:rPr>
      </w:pPr>
      <w:r>
        <w:rPr>
          <w:rFonts w:hint="eastAsia" w:ascii="宋体" w:hAnsi="宋体"/>
          <w:b/>
          <w:bCs/>
          <w:szCs w:val="21"/>
        </w:rPr>
        <w:t>第四条</w:t>
      </w:r>
      <w:r>
        <w:rPr>
          <w:rFonts w:hint="eastAsia" w:ascii="宋体" w:hAnsi="宋体"/>
          <w:szCs w:val="21"/>
        </w:rPr>
        <w:t xml:space="preserve"> “环科赛”每年举办</w:t>
      </w:r>
      <w:r>
        <w:rPr>
          <w:rFonts w:hint="eastAsia" w:ascii="宋体" w:hAnsi="宋体"/>
          <w:szCs w:val="21"/>
          <w:lang w:val="en-US" w:eastAsia="zh-CN"/>
        </w:rPr>
        <w:t>一</w:t>
      </w:r>
      <w:r>
        <w:rPr>
          <w:rFonts w:hint="eastAsia" w:ascii="宋体" w:hAnsi="宋体"/>
          <w:szCs w:val="21"/>
        </w:rPr>
        <w:t>届。</w:t>
      </w:r>
    </w:p>
    <w:p>
      <w:pPr>
        <w:spacing w:line="360" w:lineRule="auto"/>
        <w:jc w:val="center"/>
        <w:outlineLvl w:val="1"/>
        <w:rPr>
          <w:rFonts w:hint="eastAsia"/>
          <w:b/>
          <w:bCs/>
        </w:rPr>
      </w:pPr>
      <w:bookmarkStart w:id="6" w:name="_Toc17072"/>
      <w:r>
        <w:rPr>
          <w:rFonts w:hint="eastAsia"/>
          <w:b/>
          <w:bCs/>
        </w:rPr>
        <w:t xml:space="preserve">第二章 </w:t>
      </w:r>
      <w:r>
        <w:rPr>
          <w:rFonts w:hint="eastAsia"/>
          <w:b/>
          <w:bCs/>
          <w:lang w:val="en-US" w:eastAsia="zh-CN"/>
        </w:rPr>
        <w:t>竞赛</w:t>
      </w:r>
      <w:r>
        <w:rPr>
          <w:rFonts w:hint="eastAsia"/>
          <w:b/>
          <w:bCs/>
        </w:rPr>
        <w:t>组织架构</w:t>
      </w:r>
      <w:bookmarkEnd w:id="6"/>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Cs w:val="21"/>
          <w:u w:val="none"/>
        </w:rPr>
      </w:pPr>
      <w:r>
        <w:rPr>
          <w:rFonts w:hint="eastAsia" w:ascii="宋体" w:hAnsi="宋体"/>
          <w:b/>
          <w:bCs/>
          <w:szCs w:val="21"/>
        </w:rPr>
        <w:t>第五条</w:t>
      </w:r>
      <w:r>
        <w:rPr>
          <w:rFonts w:hint="eastAsia" w:ascii="宋体" w:hAnsi="宋体"/>
          <w:szCs w:val="21"/>
        </w:rPr>
        <w:t xml:space="preserve"> </w:t>
      </w:r>
      <w:r>
        <w:rPr>
          <w:rFonts w:hint="eastAsia" w:ascii="宋体" w:hAnsi="宋体"/>
          <w:szCs w:val="21"/>
          <w:u w:val="none"/>
        </w:rPr>
        <w:t>执行委员会由主办单位成员构成，主要负责统筹审议赛事相关文件、预决算表、奖项颁发、协办单位遴选、组织委员会人事任免等事务，管理并指导环科赛的筹备与举办工作。</w:t>
      </w:r>
      <w:r>
        <w:rPr>
          <w:rFonts w:hint="default" w:ascii="Times New Roman" w:hAnsi="Times New Roman" w:cs="Times New Roman"/>
          <w:szCs w:val="21"/>
          <w:u w:val="none"/>
        </w:rPr>
        <w:t>原则上每年召开至少</w:t>
      </w:r>
      <w:r>
        <w:rPr>
          <w:rFonts w:hint="default" w:ascii="Times New Roman" w:hAnsi="Times New Roman" w:cs="Times New Roman"/>
          <w:szCs w:val="21"/>
          <w:u w:val="none"/>
          <w:lang w:val="en-US" w:eastAsia="zh-CN"/>
        </w:rPr>
        <w:t>1</w:t>
      </w:r>
      <w:r>
        <w:rPr>
          <w:rFonts w:hint="default" w:ascii="Times New Roman" w:hAnsi="Times New Roman" w:cs="Times New Roman"/>
          <w:szCs w:val="21"/>
          <w:u w:val="none"/>
        </w:rPr>
        <w:t>次执行委员会会议。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Cs w:val="21"/>
        </w:rPr>
      </w:pPr>
      <w:r>
        <w:rPr>
          <w:rFonts w:hint="eastAsia" w:ascii="宋体" w:hAnsi="宋体"/>
          <w:b/>
          <w:bCs/>
          <w:szCs w:val="21"/>
          <w:u w:val="none"/>
        </w:rPr>
        <w:t>第六条</w:t>
      </w:r>
      <w:r>
        <w:rPr>
          <w:rFonts w:hint="eastAsia" w:ascii="宋体" w:hAnsi="宋体"/>
          <w:szCs w:val="21"/>
          <w:u w:val="none"/>
        </w:rPr>
        <w:t xml:space="preserve"> 组织委员会负责</w:t>
      </w:r>
      <w:r>
        <w:rPr>
          <w:rFonts w:hint="eastAsia" w:ascii="宋体" w:hAnsi="宋体"/>
          <w:szCs w:val="21"/>
          <w:u w:val="none"/>
          <w:lang w:val="en-US" w:eastAsia="zh-CN"/>
        </w:rPr>
        <w:t>具体</w:t>
      </w:r>
      <w:r>
        <w:rPr>
          <w:rFonts w:hint="eastAsia" w:ascii="宋体" w:hAnsi="宋体"/>
          <w:szCs w:val="21"/>
          <w:u w:val="none"/>
        </w:rPr>
        <w:t>组织“环科赛”</w:t>
      </w:r>
      <w:r>
        <w:rPr>
          <w:rFonts w:hint="eastAsia" w:ascii="宋体" w:hAnsi="宋体"/>
          <w:szCs w:val="21"/>
          <w:u w:val="none"/>
          <w:lang w:val="en-US" w:eastAsia="zh-CN"/>
        </w:rPr>
        <w:t>的各项具体</w:t>
      </w:r>
      <w:r>
        <w:rPr>
          <w:rFonts w:hint="eastAsia" w:ascii="宋体" w:hAnsi="宋体"/>
          <w:szCs w:val="21"/>
          <w:u w:val="none"/>
        </w:rPr>
        <w:t>工作，设主任、副主任及学生负责人等岗位，</w:t>
      </w:r>
      <w:r>
        <w:rPr>
          <w:rFonts w:hint="default" w:ascii="Times New Roman" w:hAnsi="Times New Roman" w:cs="Times New Roman"/>
          <w:szCs w:val="21"/>
          <w:u w:val="none"/>
        </w:rPr>
        <w:t>必要时可设</w:t>
      </w:r>
      <w:r>
        <w:rPr>
          <w:rFonts w:hint="default" w:ascii="Times New Roman" w:hAnsi="Times New Roman" w:cs="Times New Roman"/>
          <w:szCs w:val="21"/>
          <w:u w:val="none"/>
          <w:lang w:val="en-US" w:eastAsia="zh-CN"/>
        </w:rPr>
        <w:t>1</w:t>
      </w:r>
      <w:r>
        <w:rPr>
          <w:rFonts w:hint="default" w:ascii="Times New Roman" w:hAnsi="Times New Roman" w:cs="Times New Roman"/>
          <w:szCs w:val="21"/>
          <w:u w:val="none"/>
        </w:rPr>
        <w:t>名常务副主任</w:t>
      </w:r>
      <w:r>
        <w:rPr>
          <w:rFonts w:hint="eastAsia" w:ascii="宋体" w:hAnsi="宋体"/>
          <w:szCs w:val="21"/>
          <w:u w:val="none"/>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szCs w:val="21"/>
          <w:lang w:eastAsia="zh-CN"/>
        </w:rPr>
      </w:pPr>
      <w:r>
        <w:rPr>
          <w:rFonts w:hint="eastAsia" w:ascii="宋体" w:hAnsi="宋体"/>
          <w:b/>
          <w:bCs/>
          <w:szCs w:val="21"/>
        </w:rPr>
        <w:t>第七条</w:t>
      </w:r>
      <w:r>
        <w:rPr>
          <w:rFonts w:hint="eastAsia" w:ascii="宋体" w:hAnsi="宋体"/>
          <w:szCs w:val="21"/>
        </w:rPr>
        <w:t xml:space="preserve"> </w:t>
      </w:r>
      <w:r>
        <w:rPr>
          <w:rFonts w:hint="eastAsia" w:ascii="宋体" w:hAnsi="宋体"/>
          <w:szCs w:val="21"/>
          <w:lang w:val="en-US" w:eastAsia="zh-CN"/>
        </w:rPr>
        <w:t>执委会</w:t>
      </w:r>
      <w:r>
        <w:rPr>
          <w:rFonts w:hint="eastAsia" w:ascii="宋体" w:hAnsi="宋体"/>
          <w:szCs w:val="21"/>
        </w:rPr>
        <w:t>主任由清华大学环境学院</w:t>
      </w:r>
      <w:r>
        <w:rPr>
          <w:rFonts w:hint="eastAsia" w:ascii="宋体" w:hAnsi="宋体"/>
          <w:szCs w:val="21"/>
          <w:lang w:val="en-US" w:eastAsia="zh-CN"/>
        </w:rPr>
        <w:t>院长</w:t>
      </w:r>
      <w:r>
        <w:rPr>
          <w:rFonts w:hint="eastAsia" w:ascii="宋体" w:hAnsi="宋体"/>
          <w:szCs w:val="21"/>
        </w:rPr>
        <w:t>兼任</w:t>
      </w:r>
      <w:r>
        <w:rPr>
          <w:rFonts w:hint="eastAsia" w:ascii="宋体" w:hAnsi="宋体"/>
          <w:szCs w:val="21"/>
          <w:lang w:eastAsia="zh-CN"/>
        </w:rPr>
        <w:t>，</w:t>
      </w:r>
      <w:r>
        <w:rPr>
          <w:rFonts w:hint="eastAsia" w:ascii="宋体" w:hAnsi="宋体"/>
          <w:szCs w:val="21"/>
        </w:rPr>
        <w:t>副主任</w:t>
      </w:r>
      <w:r>
        <w:rPr>
          <w:rFonts w:hint="eastAsia" w:ascii="宋体" w:hAnsi="宋体"/>
          <w:szCs w:val="21"/>
          <w:lang w:val="en-US" w:eastAsia="zh-CN"/>
        </w:rPr>
        <w:t>和委员</w:t>
      </w:r>
      <w:r>
        <w:rPr>
          <w:rFonts w:hint="eastAsia" w:ascii="宋体" w:hAnsi="宋体"/>
          <w:szCs w:val="21"/>
        </w:rPr>
        <w:t>由清华大学环境学院</w:t>
      </w:r>
      <w:r>
        <w:rPr>
          <w:rFonts w:hint="eastAsia" w:ascii="宋体" w:hAnsi="宋体"/>
          <w:szCs w:val="21"/>
          <w:lang w:eastAsia="zh-CN"/>
        </w:rPr>
        <w:t>、</w:t>
      </w:r>
      <w:r>
        <w:rPr>
          <w:rFonts w:hint="eastAsia" w:ascii="宋体" w:hAnsi="宋体"/>
          <w:szCs w:val="21"/>
        </w:rPr>
        <w:t>同济大学环境科学与工程学院、西安建筑科技大学环境与市政工程学院</w:t>
      </w:r>
      <w:r>
        <w:rPr>
          <w:rFonts w:hint="eastAsia" w:ascii="宋体" w:hAnsi="宋体"/>
          <w:szCs w:val="21"/>
          <w:lang w:val="en-US" w:eastAsia="zh-CN"/>
        </w:rPr>
        <w:t>相关领导及教师</w:t>
      </w:r>
      <w:r>
        <w:rPr>
          <w:rFonts w:hint="eastAsia" w:ascii="宋体" w:hAnsi="宋体"/>
          <w:szCs w:val="21"/>
        </w:rPr>
        <w:t>兼任</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Cs w:val="21"/>
        </w:rPr>
      </w:pPr>
      <w:r>
        <w:rPr>
          <w:rFonts w:hint="eastAsia" w:ascii="宋体" w:hAnsi="宋体"/>
          <w:b/>
          <w:bCs/>
          <w:szCs w:val="21"/>
        </w:rPr>
        <w:t>第八条</w:t>
      </w:r>
      <w:r>
        <w:rPr>
          <w:rFonts w:hint="eastAsia" w:ascii="宋体" w:hAnsi="宋体"/>
          <w:b/>
          <w:bCs/>
          <w:szCs w:val="21"/>
          <w:lang w:val="en-US" w:eastAsia="zh-CN"/>
        </w:rPr>
        <w:t xml:space="preserve"> </w:t>
      </w:r>
      <w:r>
        <w:rPr>
          <w:rFonts w:hint="eastAsia" w:ascii="宋体" w:hAnsi="宋体"/>
          <w:szCs w:val="21"/>
        </w:rPr>
        <w:t>组织委员会主任、常务副主任由清华大学环境学院教师兼任，副主任由同济大学环境科学与工程学院、西安建筑科技大学环境与市政工程学院教师兼任。组织委员会主任、常务副主任、副主任由执行委员会任命。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Cs w:val="21"/>
        </w:rPr>
      </w:pPr>
      <w:r>
        <w:rPr>
          <w:rFonts w:hint="eastAsia" w:ascii="宋体" w:hAnsi="宋体"/>
          <w:b/>
          <w:bCs/>
          <w:szCs w:val="21"/>
        </w:rPr>
        <w:t>第</w:t>
      </w:r>
      <w:r>
        <w:rPr>
          <w:rFonts w:hint="eastAsia" w:ascii="宋体" w:hAnsi="宋体"/>
          <w:b/>
          <w:bCs/>
          <w:szCs w:val="21"/>
          <w:lang w:val="en-US" w:eastAsia="zh-CN"/>
        </w:rPr>
        <w:t>九</w:t>
      </w:r>
      <w:r>
        <w:rPr>
          <w:rFonts w:hint="eastAsia" w:ascii="宋体" w:hAnsi="宋体"/>
          <w:b/>
          <w:bCs/>
          <w:szCs w:val="21"/>
        </w:rPr>
        <w:t>条</w:t>
      </w:r>
      <w:r>
        <w:rPr>
          <w:rFonts w:hint="eastAsia" w:ascii="宋体" w:hAnsi="宋体"/>
          <w:szCs w:val="21"/>
        </w:rPr>
        <w:t xml:space="preserve"> </w:t>
      </w:r>
      <w:r>
        <w:rPr>
          <w:rFonts w:hint="default" w:ascii="Times New Roman" w:hAnsi="Times New Roman" w:cs="Times New Roman"/>
          <w:szCs w:val="21"/>
        </w:rPr>
        <w:t>组织委员会学生负责人从研究生中择优聘用，一般设置1名，负责协助主任、副主任开展具体的组织与实施工作。组织委员会学生负责人由组织委员会主任选拔，经执行委员会审核同意后聘任。组织委员会成员从研究生或本科生中择优聘用，经组织委员会主任审议通过后聘任。</w:t>
      </w:r>
      <w:r>
        <w:rPr>
          <w:rFonts w:hint="eastAsia" w:cs="Times New Roman"/>
          <w:szCs w:val="21"/>
          <w:highlight w:val="none"/>
          <w:lang w:eastAsia="zh-CN"/>
        </w:rPr>
        <w:t>“</w:t>
      </w:r>
      <w:r>
        <w:rPr>
          <w:rFonts w:hint="default" w:ascii="Times New Roman" w:hAnsi="Times New Roman" w:cs="Times New Roman"/>
          <w:szCs w:val="21"/>
          <w:highlight w:val="none"/>
        </w:rPr>
        <w:t>环科赛</w:t>
      </w:r>
      <w:r>
        <w:rPr>
          <w:rFonts w:hint="eastAsia" w:cs="Times New Roman"/>
          <w:szCs w:val="21"/>
          <w:highlight w:val="none"/>
          <w:lang w:eastAsia="zh-CN"/>
        </w:rPr>
        <w:t>”</w:t>
      </w:r>
      <w:r>
        <w:rPr>
          <w:rFonts w:hint="default" w:ascii="Times New Roman" w:hAnsi="Times New Roman" w:cs="Times New Roman"/>
          <w:szCs w:val="21"/>
          <w:highlight w:val="none"/>
        </w:rPr>
        <w:t>按实际需要招募一定数量的志愿者</w:t>
      </w:r>
      <w:r>
        <w:rPr>
          <w:rFonts w:hint="default" w:ascii="Times New Roman" w:hAnsi="Times New Roman" w:cs="Times New Roman"/>
          <w:szCs w:val="21"/>
        </w:rPr>
        <w:t>。</w:t>
      </w:r>
    </w:p>
    <w:p>
      <w:pPr>
        <w:spacing w:line="360" w:lineRule="auto"/>
        <w:jc w:val="center"/>
        <w:outlineLvl w:val="1"/>
        <w:rPr>
          <w:rFonts w:hint="eastAsia"/>
          <w:b/>
          <w:bCs/>
        </w:rPr>
      </w:pPr>
      <w:bookmarkStart w:id="7" w:name="_Toc23008"/>
      <w:r>
        <w:rPr>
          <w:rFonts w:hint="eastAsia"/>
          <w:b/>
          <w:bCs/>
        </w:rPr>
        <w:t>第三章 竞赛筹备与举办</w:t>
      </w:r>
      <w:bookmarkEnd w:id="7"/>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Cs w:val="21"/>
        </w:rPr>
      </w:pPr>
      <w:r>
        <w:rPr>
          <w:rFonts w:hint="eastAsia" w:ascii="Times New Roman" w:hAnsi="Times New Roman" w:cs="Times New Roman"/>
          <w:b/>
          <w:bCs/>
          <w:szCs w:val="21"/>
        </w:rPr>
        <w:t>第</w:t>
      </w:r>
      <w:r>
        <w:rPr>
          <w:rFonts w:hint="eastAsia" w:cs="Times New Roman"/>
          <w:b/>
          <w:bCs/>
          <w:szCs w:val="21"/>
          <w:lang w:val="en-US" w:eastAsia="zh-CN"/>
        </w:rPr>
        <w:t>十</w:t>
      </w:r>
      <w:r>
        <w:rPr>
          <w:rFonts w:hint="eastAsia" w:ascii="Times New Roman" w:hAnsi="Times New Roman" w:cs="Times New Roman"/>
          <w:b/>
          <w:bCs/>
          <w:szCs w:val="21"/>
        </w:rPr>
        <w:t>条</w:t>
      </w:r>
      <w:r>
        <w:rPr>
          <w:rFonts w:hint="eastAsia" w:ascii="Times New Roman" w:hAnsi="Times New Roman" w:cs="Times New Roman"/>
          <w:szCs w:val="21"/>
        </w:rPr>
        <w:t xml:space="preserve"> “环科赛”组织委员会于每年3月</w:t>
      </w:r>
      <w:r>
        <w:rPr>
          <w:rFonts w:hint="eastAsia" w:cs="Times New Roman"/>
          <w:szCs w:val="21"/>
          <w:lang w:val="en-US" w:eastAsia="zh-CN"/>
        </w:rPr>
        <w:t>底</w:t>
      </w:r>
      <w:r>
        <w:rPr>
          <w:rFonts w:hint="eastAsia" w:ascii="Times New Roman" w:hAnsi="Times New Roman" w:cs="Times New Roman"/>
          <w:szCs w:val="21"/>
        </w:rPr>
        <w:t>前完成组建。组织委员会原则上每月至少召开1次例会</w:t>
      </w:r>
      <w:r>
        <w:rPr>
          <w:rFonts w:hint="eastAsia" w:cs="Times New Roman"/>
          <w:szCs w:val="21"/>
          <w:lang w:eastAsia="zh-CN"/>
        </w:rPr>
        <w:t>，</w:t>
      </w:r>
      <w:r>
        <w:rPr>
          <w:rFonts w:hint="eastAsia" w:cs="Times New Roman"/>
          <w:szCs w:val="21"/>
          <w:lang w:val="en-US" w:eastAsia="zh-CN"/>
        </w:rPr>
        <w:t>可根据当月工作内容进行适当调整</w:t>
      </w:r>
      <w:r>
        <w:rPr>
          <w:rFonts w:hint="eastAsia" w:ascii="Times New Roman" w:hAnsi="Times New Roman" w:cs="Times New Roman"/>
          <w:szCs w:val="21"/>
        </w:rPr>
        <w:t>。组织委员会形成的</w:t>
      </w:r>
      <w:r>
        <w:rPr>
          <w:rFonts w:hint="eastAsia" w:cs="Times New Roman"/>
          <w:szCs w:val="21"/>
          <w:lang w:val="en-US" w:eastAsia="zh-CN"/>
        </w:rPr>
        <w:t>决议与</w:t>
      </w:r>
      <w:r>
        <w:rPr>
          <w:rFonts w:hint="eastAsia" w:ascii="Times New Roman" w:hAnsi="Times New Roman" w:cs="Times New Roman"/>
          <w:szCs w:val="21"/>
        </w:rPr>
        <w:t>意见，须经全体成员半数以上及组织委员会主任同意</w:t>
      </w:r>
      <w:r>
        <w:rPr>
          <w:rFonts w:hint="eastAsia" w:cs="Times New Roman"/>
          <w:szCs w:val="21"/>
          <w:lang w:eastAsia="zh-CN"/>
        </w:rPr>
        <w:t>，</w:t>
      </w:r>
      <w:r>
        <w:rPr>
          <w:rFonts w:hint="eastAsia" w:cs="Times New Roman"/>
          <w:szCs w:val="21"/>
          <w:lang w:val="en-US" w:eastAsia="zh-CN"/>
        </w:rPr>
        <w:t>才可生效实行</w:t>
      </w:r>
      <w:r>
        <w:rPr>
          <w:rFonts w:hint="eastAsia" w:ascii="Times New Roman" w:hAnsi="Times New Roman" w:cs="Times New Roman"/>
          <w:szCs w:val="21"/>
        </w:rPr>
        <w:t>。组织委员会会议议定的重要事项</w:t>
      </w:r>
      <w:r>
        <w:rPr>
          <w:rFonts w:hint="eastAsia" w:cs="Times New Roman"/>
          <w:szCs w:val="21"/>
          <w:lang w:val="en-US" w:eastAsia="zh-CN"/>
        </w:rPr>
        <w:t>原则上需</w:t>
      </w:r>
      <w:r>
        <w:rPr>
          <w:rFonts w:hint="eastAsia" w:ascii="Times New Roman" w:hAnsi="Times New Roman" w:cs="Times New Roman"/>
          <w:szCs w:val="21"/>
        </w:rPr>
        <w:t>形成会议纪要。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Cs w:val="21"/>
        </w:rPr>
      </w:pPr>
      <w:r>
        <w:rPr>
          <w:rFonts w:hint="eastAsia" w:ascii="Times New Roman" w:hAnsi="Times New Roman" w:cs="Times New Roman"/>
          <w:b/>
          <w:bCs/>
          <w:szCs w:val="21"/>
        </w:rPr>
        <w:t>第十</w:t>
      </w:r>
      <w:r>
        <w:rPr>
          <w:rFonts w:hint="eastAsia" w:cs="Times New Roman"/>
          <w:b/>
          <w:bCs/>
          <w:szCs w:val="21"/>
          <w:lang w:val="en-US" w:eastAsia="zh-CN"/>
        </w:rPr>
        <w:t>一</w:t>
      </w:r>
      <w:r>
        <w:rPr>
          <w:rFonts w:hint="eastAsia" w:ascii="Times New Roman" w:hAnsi="Times New Roman" w:cs="Times New Roman"/>
          <w:b/>
          <w:bCs/>
          <w:szCs w:val="21"/>
        </w:rPr>
        <w:t>条</w:t>
      </w:r>
      <w:r>
        <w:rPr>
          <w:rFonts w:hint="eastAsia" w:ascii="Times New Roman" w:hAnsi="Times New Roman" w:cs="Times New Roman"/>
          <w:szCs w:val="21"/>
        </w:rPr>
        <w:t xml:space="preserve"> “环科赛”须建立专业、公平的评价体系与评奖机制，评价体系与奖项设置（含赛区奖）须经执行委员会审议通过后实施。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Cs w:val="21"/>
        </w:rPr>
      </w:pPr>
      <w:r>
        <w:rPr>
          <w:rFonts w:hint="eastAsia" w:ascii="Times New Roman" w:hAnsi="Times New Roman" w:cs="Times New Roman"/>
          <w:b/>
          <w:bCs/>
          <w:szCs w:val="21"/>
        </w:rPr>
        <w:t>第十</w:t>
      </w:r>
      <w:r>
        <w:rPr>
          <w:rFonts w:hint="eastAsia" w:cs="Times New Roman"/>
          <w:b/>
          <w:bCs/>
          <w:szCs w:val="21"/>
          <w:lang w:val="en-US" w:eastAsia="zh-CN"/>
        </w:rPr>
        <w:t>二</w:t>
      </w:r>
      <w:r>
        <w:rPr>
          <w:rFonts w:hint="eastAsia" w:ascii="Times New Roman" w:hAnsi="Times New Roman" w:cs="Times New Roman"/>
          <w:b/>
          <w:bCs/>
          <w:szCs w:val="21"/>
        </w:rPr>
        <w:t>条</w:t>
      </w:r>
      <w:r>
        <w:rPr>
          <w:rFonts w:hint="eastAsia" w:ascii="Times New Roman" w:hAnsi="Times New Roman" w:cs="Times New Roman"/>
          <w:szCs w:val="21"/>
        </w:rPr>
        <w:t xml:space="preserve"> “环科赛”</w:t>
      </w:r>
      <w:r>
        <w:rPr>
          <w:rFonts w:hint="eastAsia" w:cs="Times New Roman"/>
          <w:szCs w:val="21"/>
          <w:lang w:val="en-US" w:eastAsia="zh-CN"/>
        </w:rPr>
        <w:t>于终审答辩环节</w:t>
      </w:r>
      <w:r>
        <w:rPr>
          <w:rFonts w:hint="eastAsia" w:ascii="Times New Roman" w:hAnsi="Times New Roman" w:cs="Times New Roman"/>
          <w:szCs w:val="21"/>
        </w:rPr>
        <w:t>设立</w:t>
      </w:r>
      <w:r>
        <w:rPr>
          <w:rFonts w:hint="eastAsia" w:cs="Times New Roman"/>
          <w:szCs w:val="21"/>
          <w:lang w:val="en-US" w:eastAsia="zh-CN"/>
        </w:rPr>
        <w:t>特</w:t>
      </w:r>
      <w:r>
        <w:rPr>
          <w:rFonts w:hint="eastAsia" w:ascii="Times New Roman" w:hAnsi="Times New Roman" w:cs="Times New Roman"/>
          <w:szCs w:val="21"/>
        </w:rPr>
        <w:t>等奖、</w:t>
      </w:r>
      <w:r>
        <w:rPr>
          <w:rFonts w:hint="eastAsia" w:cs="Times New Roman"/>
          <w:szCs w:val="21"/>
          <w:lang w:val="en-US" w:eastAsia="zh-CN"/>
        </w:rPr>
        <w:t>一</w:t>
      </w:r>
      <w:r>
        <w:rPr>
          <w:rFonts w:hint="eastAsia" w:ascii="Times New Roman" w:hAnsi="Times New Roman" w:cs="Times New Roman"/>
          <w:szCs w:val="21"/>
        </w:rPr>
        <w:t>等奖、</w:t>
      </w:r>
      <w:r>
        <w:rPr>
          <w:rFonts w:hint="eastAsia" w:cs="Times New Roman"/>
          <w:szCs w:val="21"/>
          <w:lang w:val="en-US" w:eastAsia="zh-CN"/>
        </w:rPr>
        <w:t>二</w:t>
      </w:r>
      <w:r>
        <w:rPr>
          <w:rFonts w:hint="eastAsia" w:ascii="Times New Roman" w:hAnsi="Times New Roman" w:cs="Times New Roman"/>
          <w:szCs w:val="21"/>
        </w:rPr>
        <w:t>等奖</w:t>
      </w:r>
      <w:r>
        <w:rPr>
          <w:rFonts w:hint="eastAsia" w:cs="Times New Roman"/>
          <w:szCs w:val="21"/>
          <w:lang w:val="en-US" w:eastAsia="zh-CN"/>
        </w:rPr>
        <w:t>和三等奖</w:t>
      </w:r>
      <w:r>
        <w:rPr>
          <w:rFonts w:hint="eastAsia" w:ascii="Times New Roman" w:hAnsi="Times New Roman" w:cs="Times New Roman"/>
          <w:szCs w:val="21"/>
        </w:rPr>
        <w:t>四个等级的奖项。</w:t>
      </w:r>
      <w:r>
        <w:rPr>
          <w:rFonts w:hint="eastAsia" w:cs="Times New Roman"/>
          <w:szCs w:val="21"/>
          <w:lang w:val="en-US" w:eastAsia="zh-CN"/>
        </w:rPr>
        <w:t>同时，</w:t>
      </w:r>
      <w:r>
        <w:rPr>
          <w:rFonts w:hint="eastAsia" w:ascii="Times New Roman" w:hAnsi="Times New Roman" w:cs="Times New Roman"/>
          <w:szCs w:val="21"/>
        </w:rPr>
        <w:t>“环科赛”</w:t>
      </w:r>
      <w:r>
        <w:rPr>
          <w:rFonts w:hint="eastAsia" w:cs="Times New Roman"/>
          <w:szCs w:val="21"/>
          <w:lang w:val="en-US" w:eastAsia="zh-CN"/>
        </w:rPr>
        <w:t>于作品函评环节设立</w:t>
      </w:r>
      <w:r>
        <w:rPr>
          <w:rFonts w:hint="eastAsia" w:ascii="Times New Roman" w:hAnsi="Times New Roman" w:cs="Times New Roman"/>
          <w:szCs w:val="21"/>
        </w:rPr>
        <w:t>赛区一、二、三等奖。</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szCs w:val="21"/>
          <w:lang w:val="en-US" w:eastAsia="zh-CN"/>
        </w:rPr>
      </w:pPr>
      <w:r>
        <w:rPr>
          <w:rFonts w:hint="eastAsia" w:cs="Times New Roman"/>
          <w:b/>
          <w:bCs/>
          <w:szCs w:val="21"/>
          <w:lang w:val="en-US" w:eastAsia="zh-CN"/>
        </w:rPr>
        <w:t>第十三条</w:t>
      </w:r>
      <w:r>
        <w:rPr>
          <w:rFonts w:hint="eastAsia" w:cs="Times New Roman"/>
          <w:szCs w:val="21"/>
          <w:lang w:val="en-US" w:eastAsia="zh-CN"/>
        </w:rPr>
        <w:t xml:space="preserve"> “环科赛”参赛作品包含科技理念类、科技实物类和绿色创业类三类作品，三类作品独立进行提交、评审和颁奖。</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cs="Times New Roman"/>
          <w:szCs w:val="21"/>
          <w:lang w:val="en-US" w:eastAsia="zh-CN"/>
        </w:rPr>
      </w:pPr>
      <w:r>
        <w:rPr>
          <w:rFonts w:hint="eastAsia" w:cs="Times New Roman"/>
          <w:b/>
          <w:bCs/>
          <w:szCs w:val="21"/>
          <w:lang w:val="en-US" w:eastAsia="zh-CN"/>
        </w:rPr>
        <w:t>第十四条</w:t>
      </w:r>
      <w:r>
        <w:rPr>
          <w:rFonts w:hint="eastAsia" w:cs="Times New Roman"/>
          <w:szCs w:val="21"/>
          <w:lang w:val="en-US" w:eastAsia="zh-CN"/>
        </w:rPr>
        <w:t xml:space="preserve"> “环科赛”禁止同一作品在同一届赛事以不同成员姓名进行多次提交。“环科赛”原则上不鼓励同一作品在同一届赛事报名多个赛道，若需报名，需确保各赛道间提交的作品材料重复率不高于30%（含文字、图表等）。对连续参与竞赛的往届参赛作品，需在相关资料中补充提交往届作品参赛资格审查表（附件8），如未填写报名参赛，一经举报核实后，取消参赛和获奖资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Cs w:val="21"/>
        </w:rPr>
      </w:pPr>
      <w:r>
        <w:rPr>
          <w:rFonts w:hint="eastAsia" w:ascii="Times New Roman" w:hAnsi="Times New Roman" w:cs="Times New Roman"/>
          <w:b/>
          <w:bCs/>
          <w:szCs w:val="21"/>
        </w:rPr>
        <w:t>第十</w:t>
      </w:r>
      <w:r>
        <w:rPr>
          <w:rFonts w:hint="eastAsia" w:cs="Times New Roman"/>
          <w:b/>
          <w:bCs/>
          <w:szCs w:val="21"/>
          <w:lang w:val="en-US" w:eastAsia="zh-CN"/>
        </w:rPr>
        <w:t>五</w:t>
      </w:r>
      <w:r>
        <w:rPr>
          <w:rFonts w:hint="eastAsia" w:ascii="Times New Roman" w:hAnsi="Times New Roman" w:cs="Times New Roman"/>
          <w:b/>
          <w:bCs/>
          <w:szCs w:val="21"/>
        </w:rPr>
        <w:t>条</w:t>
      </w:r>
      <w:r>
        <w:rPr>
          <w:rFonts w:hint="eastAsia" w:ascii="Times New Roman" w:hAnsi="Times New Roman" w:cs="Times New Roman"/>
          <w:szCs w:val="21"/>
        </w:rPr>
        <w:t xml:space="preserve"> “环科赛”采取分类、分级评审。评委分别依据相应类别作品的评审规则开展评审评奖工作。科技理念类、科技实物类作品评审包括线上</w:t>
      </w:r>
      <w:r>
        <w:rPr>
          <w:rFonts w:hint="eastAsia" w:cs="Times New Roman"/>
          <w:szCs w:val="21"/>
          <w:lang w:val="en-US" w:eastAsia="zh-CN"/>
        </w:rPr>
        <w:t>至少两轮</w:t>
      </w:r>
      <w:r>
        <w:rPr>
          <w:rFonts w:hint="eastAsia" w:ascii="Times New Roman" w:hAnsi="Times New Roman" w:cs="Times New Roman"/>
          <w:szCs w:val="21"/>
        </w:rPr>
        <w:t>函评</w:t>
      </w:r>
      <w:r>
        <w:rPr>
          <w:rFonts w:hint="eastAsia" w:cs="Times New Roman"/>
          <w:szCs w:val="21"/>
          <w:lang w:val="en-US" w:eastAsia="zh-CN"/>
        </w:rPr>
        <w:t>和</w:t>
      </w:r>
      <w:r>
        <w:rPr>
          <w:rFonts w:hint="eastAsia" w:ascii="Times New Roman" w:hAnsi="Times New Roman" w:cs="Times New Roman"/>
          <w:szCs w:val="21"/>
        </w:rPr>
        <w:t>线下</w:t>
      </w:r>
      <w:r>
        <w:rPr>
          <w:rFonts w:hint="eastAsia" w:cs="Times New Roman"/>
          <w:szCs w:val="21"/>
          <w:lang w:val="en-US" w:eastAsia="zh-CN"/>
        </w:rPr>
        <w:t>终审答辩</w:t>
      </w:r>
      <w:r>
        <w:rPr>
          <w:rFonts w:hint="eastAsia" w:ascii="Times New Roman" w:hAnsi="Times New Roman" w:cs="Times New Roman"/>
          <w:szCs w:val="21"/>
        </w:rPr>
        <w:t>并最终确定奖项。绿色创业类</w:t>
      </w:r>
      <w:r>
        <w:rPr>
          <w:rFonts w:hint="eastAsia" w:cs="Times New Roman"/>
          <w:szCs w:val="21"/>
          <w:lang w:val="en-US" w:eastAsia="zh-CN"/>
        </w:rPr>
        <w:t>作品评审</w:t>
      </w:r>
      <w:r>
        <w:rPr>
          <w:rFonts w:hint="eastAsia" w:ascii="Times New Roman" w:hAnsi="Times New Roman" w:cs="Times New Roman"/>
          <w:szCs w:val="21"/>
        </w:rPr>
        <w:t>包括线上</w:t>
      </w:r>
      <w:r>
        <w:rPr>
          <w:rFonts w:hint="eastAsia" w:cs="Times New Roman"/>
          <w:szCs w:val="21"/>
          <w:lang w:val="en-US" w:eastAsia="zh-CN"/>
        </w:rPr>
        <w:t>至少两轮</w:t>
      </w:r>
      <w:r>
        <w:rPr>
          <w:rFonts w:hint="eastAsia" w:ascii="Times New Roman" w:hAnsi="Times New Roman" w:cs="Times New Roman"/>
          <w:szCs w:val="21"/>
        </w:rPr>
        <w:t>函评、导师辅导与线下</w:t>
      </w:r>
      <w:r>
        <w:rPr>
          <w:rFonts w:hint="eastAsia" w:cs="Times New Roman"/>
          <w:szCs w:val="21"/>
          <w:lang w:val="en-US" w:eastAsia="zh-CN"/>
        </w:rPr>
        <w:t>终审答辩</w:t>
      </w:r>
      <w:r>
        <w:rPr>
          <w:rFonts w:hint="eastAsia" w:ascii="Times New Roman" w:hAnsi="Times New Roman" w:cs="Times New Roman"/>
          <w:szCs w:val="21"/>
        </w:rPr>
        <w:t>展示并最终确定奖项。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Cs w:val="21"/>
        </w:rPr>
      </w:pPr>
      <w:r>
        <w:rPr>
          <w:rFonts w:hint="eastAsia" w:ascii="Times New Roman" w:hAnsi="Times New Roman" w:cs="Times New Roman"/>
          <w:b/>
          <w:bCs/>
          <w:szCs w:val="21"/>
        </w:rPr>
        <w:t>第十</w:t>
      </w:r>
      <w:r>
        <w:rPr>
          <w:rFonts w:hint="eastAsia" w:cs="Times New Roman"/>
          <w:b/>
          <w:bCs/>
          <w:szCs w:val="21"/>
          <w:lang w:val="en-US" w:eastAsia="zh-CN"/>
        </w:rPr>
        <w:t>六</w:t>
      </w:r>
      <w:r>
        <w:rPr>
          <w:rFonts w:hint="eastAsia" w:ascii="Times New Roman" w:hAnsi="Times New Roman" w:cs="Times New Roman"/>
          <w:b/>
          <w:bCs/>
          <w:szCs w:val="21"/>
        </w:rPr>
        <w:t>条</w:t>
      </w:r>
      <w:r>
        <w:rPr>
          <w:rFonts w:hint="eastAsia" w:ascii="Times New Roman" w:hAnsi="Times New Roman" w:cs="Times New Roman"/>
          <w:szCs w:val="21"/>
        </w:rPr>
        <w:t xml:space="preserve"> </w:t>
      </w:r>
      <w:r>
        <w:rPr>
          <w:rFonts w:hint="eastAsia" w:ascii="Times New Roman" w:hAnsi="Times New Roman" w:cs="Times New Roman"/>
          <w:szCs w:val="21"/>
          <w:highlight w:val="none"/>
        </w:rPr>
        <w:t>“环科赛”获奖名单须</w:t>
      </w:r>
      <w:r>
        <w:rPr>
          <w:rFonts w:hint="eastAsia" w:cs="Times New Roman"/>
          <w:szCs w:val="21"/>
          <w:highlight w:val="none"/>
          <w:lang w:val="en-US" w:eastAsia="zh-CN"/>
        </w:rPr>
        <w:t>至少</w:t>
      </w:r>
      <w:r>
        <w:rPr>
          <w:rFonts w:hint="eastAsia" w:ascii="Times New Roman" w:hAnsi="Times New Roman" w:cs="Times New Roman"/>
          <w:szCs w:val="21"/>
          <w:highlight w:val="none"/>
        </w:rPr>
        <w:t>公示7天。若收到投诉，将由组织委员会依照赛事手册相关细则进行处理。确认存在不符合赛事手册规定，如存在抄袭、以毕设作为作品提交</w:t>
      </w:r>
      <w:r>
        <w:rPr>
          <w:rFonts w:hint="eastAsia" w:cs="Times New Roman"/>
          <w:szCs w:val="21"/>
          <w:highlight w:val="none"/>
          <w:lang w:val="en-US" w:eastAsia="zh-CN"/>
        </w:rPr>
        <w:t>或违反第十三条、第十四条规定</w:t>
      </w:r>
      <w:r>
        <w:rPr>
          <w:rFonts w:hint="eastAsia" w:ascii="Times New Roman" w:hAnsi="Times New Roman" w:cs="Times New Roman"/>
          <w:szCs w:val="21"/>
          <w:highlight w:val="none"/>
        </w:rPr>
        <w:t>等行为的，由组织委员会取消其</w:t>
      </w:r>
      <w:r>
        <w:rPr>
          <w:rFonts w:hint="eastAsia" w:cs="Times New Roman"/>
          <w:szCs w:val="21"/>
          <w:highlight w:val="none"/>
          <w:lang w:val="en-US" w:eastAsia="zh-CN"/>
        </w:rPr>
        <w:t>参赛及</w:t>
      </w:r>
      <w:r>
        <w:rPr>
          <w:rFonts w:hint="eastAsia" w:ascii="Times New Roman" w:hAnsi="Times New Roman" w:cs="Times New Roman"/>
          <w:szCs w:val="21"/>
          <w:highlight w:val="none"/>
        </w:rPr>
        <w:t>获奖资格</w:t>
      </w:r>
      <w:r>
        <w:rPr>
          <w:rFonts w:hint="eastAsia" w:cs="Times New Roman"/>
          <w:szCs w:val="21"/>
          <w:highlight w:val="none"/>
          <w:lang w:eastAsia="zh-CN"/>
        </w:rPr>
        <w:t>，</w:t>
      </w:r>
      <w:r>
        <w:rPr>
          <w:rFonts w:hint="eastAsia" w:cs="Times New Roman"/>
          <w:szCs w:val="21"/>
          <w:highlight w:val="none"/>
          <w:lang w:val="en-US" w:eastAsia="zh-CN"/>
        </w:rPr>
        <w:t>并视情况进行通报</w:t>
      </w:r>
      <w:r>
        <w:rPr>
          <w:rFonts w:hint="eastAsia" w:ascii="Times New Roman" w:hAnsi="Times New Roman" w:cs="Times New Roman"/>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Cs w:val="21"/>
        </w:rPr>
      </w:pPr>
      <w:r>
        <w:rPr>
          <w:rFonts w:hint="eastAsia" w:ascii="Times New Roman" w:hAnsi="Times New Roman" w:cs="Times New Roman"/>
          <w:b/>
          <w:bCs/>
          <w:szCs w:val="21"/>
        </w:rPr>
        <w:t>第十</w:t>
      </w:r>
      <w:r>
        <w:rPr>
          <w:rFonts w:hint="eastAsia" w:cs="Times New Roman"/>
          <w:b/>
          <w:bCs/>
          <w:szCs w:val="21"/>
          <w:lang w:val="en-US" w:eastAsia="zh-CN"/>
        </w:rPr>
        <w:t>七</w:t>
      </w:r>
      <w:r>
        <w:rPr>
          <w:rFonts w:hint="eastAsia" w:ascii="Times New Roman" w:hAnsi="Times New Roman" w:cs="Times New Roman"/>
          <w:b/>
          <w:bCs/>
          <w:szCs w:val="21"/>
        </w:rPr>
        <w:t>条</w:t>
      </w:r>
      <w:r>
        <w:rPr>
          <w:rFonts w:hint="eastAsia" w:ascii="Times New Roman" w:hAnsi="Times New Roman" w:cs="Times New Roman"/>
          <w:szCs w:val="21"/>
        </w:rPr>
        <w:t xml:space="preserve"> “环科赛”面向国内各高校发布举办通知和作品</w:t>
      </w:r>
      <w:r>
        <w:rPr>
          <w:rFonts w:hint="eastAsia" w:cs="Times New Roman"/>
          <w:szCs w:val="21"/>
          <w:lang w:val="en-US" w:eastAsia="zh-CN"/>
        </w:rPr>
        <w:t>征集</w:t>
      </w:r>
      <w:r>
        <w:rPr>
          <w:rFonts w:hint="eastAsia" w:ascii="Times New Roman" w:hAnsi="Times New Roman" w:cs="Times New Roman"/>
          <w:szCs w:val="21"/>
        </w:rPr>
        <w:t>通知，</w:t>
      </w:r>
      <w:r>
        <w:rPr>
          <w:rFonts w:hint="eastAsia" w:cs="Times New Roman"/>
          <w:szCs w:val="21"/>
          <w:lang w:val="en-US" w:eastAsia="zh-CN"/>
        </w:rPr>
        <w:t>并</w:t>
      </w:r>
      <w:r>
        <w:rPr>
          <w:rFonts w:hint="eastAsia" w:ascii="Times New Roman" w:hAnsi="Times New Roman" w:cs="Times New Roman"/>
          <w:szCs w:val="21"/>
        </w:rPr>
        <w:t>在线上与线下多平台</w:t>
      </w:r>
      <w:r>
        <w:rPr>
          <w:rFonts w:hint="eastAsia" w:cs="Times New Roman"/>
          <w:szCs w:val="21"/>
          <w:lang w:val="en-US" w:eastAsia="zh-CN"/>
        </w:rPr>
        <w:t>联合</w:t>
      </w:r>
      <w:r>
        <w:rPr>
          <w:rFonts w:hint="eastAsia" w:ascii="Times New Roman" w:hAnsi="Times New Roman" w:cs="Times New Roman"/>
          <w:szCs w:val="21"/>
        </w:rPr>
        <w:t>宣传</w:t>
      </w:r>
      <w:r>
        <w:rPr>
          <w:rFonts w:hint="eastAsia" w:cs="Times New Roman"/>
          <w:szCs w:val="21"/>
          <w:lang w:eastAsia="zh-CN"/>
        </w:rPr>
        <w:t>，</w:t>
      </w:r>
      <w:r>
        <w:rPr>
          <w:rFonts w:hint="eastAsia" w:cs="Times New Roman"/>
          <w:szCs w:val="21"/>
          <w:lang w:val="en-US" w:eastAsia="zh-CN"/>
        </w:rPr>
        <w:t>如</w:t>
      </w:r>
      <w:r>
        <w:rPr>
          <w:rFonts w:hint="eastAsia" w:ascii="Times New Roman" w:hAnsi="Times New Roman" w:cs="Times New Roman"/>
          <w:szCs w:val="21"/>
        </w:rPr>
        <w:t>利用“环科赛”官方公众号、网站等多渠道的宣传交流平台，以及学院、学校和环境学科相关高影响力宣传平台扩大竞赛影响力</w:t>
      </w:r>
      <w:r>
        <w:rPr>
          <w:rFonts w:hint="eastAsia" w:cs="Times New Roman"/>
          <w:szCs w:val="21"/>
          <w:lang w:val="en-US" w:eastAsia="zh-CN"/>
        </w:rPr>
        <w:t>等</w:t>
      </w:r>
      <w:r>
        <w:rPr>
          <w:rFonts w:hint="eastAsia" w:ascii="Times New Roman" w:hAnsi="Times New Roman" w:cs="Times New Roman"/>
          <w:szCs w:val="21"/>
        </w:rPr>
        <w:t>。</w:t>
      </w:r>
    </w:p>
    <w:p>
      <w:pPr>
        <w:spacing w:line="360" w:lineRule="auto"/>
        <w:jc w:val="center"/>
        <w:outlineLvl w:val="1"/>
        <w:rPr>
          <w:rFonts w:hint="eastAsia"/>
          <w:b/>
          <w:bCs/>
        </w:rPr>
      </w:pPr>
      <w:bookmarkStart w:id="8" w:name="_Toc16058"/>
      <w:r>
        <w:rPr>
          <w:rFonts w:hint="eastAsia"/>
          <w:b/>
          <w:bCs/>
        </w:rPr>
        <w:t xml:space="preserve">第四章 </w:t>
      </w:r>
      <w:r>
        <w:rPr>
          <w:rFonts w:hint="eastAsia"/>
          <w:b/>
          <w:bCs/>
          <w:lang w:val="en-US" w:eastAsia="zh-CN"/>
        </w:rPr>
        <w:t>竞赛</w:t>
      </w:r>
      <w:r>
        <w:rPr>
          <w:rFonts w:hint="eastAsia"/>
          <w:b/>
          <w:bCs/>
        </w:rPr>
        <w:t>经费使用与管理</w:t>
      </w:r>
      <w:bookmarkEnd w:id="8"/>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Cs w:val="21"/>
        </w:rPr>
      </w:pPr>
      <w:r>
        <w:rPr>
          <w:rFonts w:hint="eastAsia" w:ascii="Times New Roman" w:hAnsi="Times New Roman" w:cs="Times New Roman"/>
          <w:b/>
          <w:bCs/>
          <w:szCs w:val="21"/>
        </w:rPr>
        <w:t>第十</w:t>
      </w:r>
      <w:r>
        <w:rPr>
          <w:rFonts w:hint="eastAsia" w:cs="Times New Roman"/>
          <w:b/>
          <w:bCs/>
          <w:szCs w:val="21"/>
          <w:lang w:val="en-US" w:eastAsia="zh-CN"/>
        </w:rPr>
        <w:t>八</w:t>
      </w:r>
      <w:r>
        <w:rPr>
          <w:rFonts w:hint="eastAsia" w:ascii="Times New Roman" w:hAnsi="Times New Roman" w:cs="Times New Roman"/>
          <w:b/>
          <w:bCs/>
          <w:szCs w:val="21"/>
        </w:rPr>
        <w:t>条</w:t>
      </w:r>
      <w:r>
        <w:rPr>
          <w:rFonts w:hint="eastAsia" w:ascii="Times New Roman" w:hAnsi="Times New Roman" w:cs="Times New Roman"/>
          <w:szCs w:val="21"/>
        </w:rPr>
        <w:t xml:space="preserve"> “环科赛”运行所需经费由竞赛主办单位共同承担。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Cs w:val="21"/>
        </w:rPr>
      </w:pPr>
      <w:r>
        <w:rPr>
          <w:rFonts w:hint="eastAsia" w:ascii="Times New Roman" w:hAnsi="Times New Roman" w:cs="Times New Roman"/>
          <w:b/>
          <w:bCs/>
          <w:szCs w:val="21"/>
        </w:rPr>
        <w:t>第</w:t>
      </w:r>
      <w:r>
        <w:rPr>
          <w:rFonts w:hint="eastAsia" w:cs="Times New Roman"/>
          <w:b/>
          <w:bCs/>
          <w:szCs w:val="21"/>
          <w:lang w:val="en-US" w:eastAsia="zh-CN"/>
        </w:rPr>
        <w:t>十九</w:t>
      </w:r>
      <w:r>
        <w:rPr>
          <w:rFonts w:hint="eastAsia" w:ascii="Times New Roman" w:hAnsi="Times New Roman" w:cs="Times New Roman"/>
          <w:b/>
          <w:bCs/>
          <w:szCs w:val="21"/>
        </w:rPr>
        <w:t>条</w:t>
      </w:r>
      <w:r>
        <w:rPr>
          <w:rFonts w:hint="eastAsia" w:ascii="Times New Roman" w:hAnsi="Times New Roman" w:cs="Times New Roman"/>
          <w:szCs w:val="21"/>
        </w:rPr>
        <w:t xml:space="preserve"> 组织委员会应在每年“环科赛”</w:t>
      </w:r>
      <w:r>
        <w:rPr>
          <w:rFonts w:hint="eastAsia" w:cs="Times New Roman"/>
          <w:szCs w:val="21"/>
          <w:lang w:val="en-US" w:eastAsia="zh-CN"/>
        </w:rPr>
        <w:t>颁奖典礼结束后2个</w:t>
      </w:r>
      <w:r>
        <w:rPr>
          <w:rFonts w:hint="eastAsia" w:ascii="Times New Roman" w:hAnsi="Times New Roman" w:cs="Times New Roman"/>
          <w:szCs w:val="21"/>
        </w:rPr>
        <w:t>月内向执行委员会提交年度财务决算及下一年度财务预算。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Cs w:val="21"/>
        </w:rPr>
      </w:pPr>
      <w:r>
        <w:rPr>
          <w:rFonts w:hint="eastAsia" w:ascii="Times New Roman" w:hAnsi="Times New Roman" w:cs="Times New Roman"/>
          <w:b/>
          <w:bCs/>
          <w:szCs w:val="21"/>
        </w:rPr>
        <w:t>第二十条</w:t>
      </w:r>
      <w:r>
        <w:rPr>
          <w:rFonts w:hint="eastAsia" w:ascii="Times New Roman" w:hAnsi="Times New Roman" w:cs="Times New Roman"/>
          <w:szCs w:val="21"/>
        </w:rPr>
        <w:t xml:space="preserve"> 年度财务预算报执行委员会审核</w:t>
      </w:r>
      <w:r>
        <w:rPr>
          <w:rFonts w:hint="eastAsia" w:cs="Times New Roman"/>
          <w:szCs w:val="21"/>
          <w:lang w:val="en-US" w:eastAsia="zh-CN"/>
        </w:rPr>
        <w:t>通过</w:t>
      </w:r>
      <w:r>
        <w:rPr>
          <w:rFonts w:hint="eastAsia" w:ascii="Times New Roman" w:hAnsi="Times New Roman" w:cs="Times New Roman"/>
          <w:szCs w:val="21"/>
        </w:rPr>
        <w:t>后</w:t>
      </w:r>
      <w:r>
        <w:rPr>
          <w:rFonts w:hint="eastAsia" w:cs="Times New Roman"/>
          <w:szCs w:val="21"/>
          <w:lang w:eastAsia="zh-CN"/>
        </w:rPr>
        <w:t>，</w:t>
      </w:r>
      <w:r>
        <w:rPr>
          <w:rFonts w:hint="eastAsia" w:cs="Times New Roman"/>
          <w:szCs w:val="21"/>
          <w:lang w:val="en-US" w:eastAsia="zh-CN"/>
        </w:rPr>
        <w:t>由</w:t>
      </w:r>
      <w:r>
        <w:rPr>
          <w:rFonts w:hint="eastAsia" w:ascii="Times New Roman" w:hAnsi="Times New Roman" w:cs="Times New Roman"/>
          <w:szCs w:val="21"/>
        </w:rPr>
        <w:t>组织委员会主任和常务副主任负责具体支出管理，单笔支出金额达到5万元以上时，需报清华大学环境学院党政联席会审批。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Cs w:val="21"/>
        </w:rPr>
      </w:pPr>
      <w:r>
        <w:rPr>
          <w:rFonts w:hint="eastAsia" w:ascii="Times New Roman" w:hAnsi="Times New Roman" w:cs="Times New Roman"/>
          <w:b/>
          <w:bCs/>
          <w:szCs w:val="21"/>
        </w:rPr>
        <w:t>第二十</w:t>
      </w:r>
      <w:r>
        <w:rPr>
          <w:rFonts w:hint="eastAsia" w:cs="Times New Roman"/>
          <w:b/>
          <w:bCs/>
          <w:szCs w:val="21"/>
          <w:lang w:val="en-US" w:eastAsia="zh-CN"/>
        </w:rPr>
        <w:t>一</w:t>
      </w:r>
      <w:r>
        <w:rPr>
          <w:rFonts w:hint="eastAsia" w:ascii="Times New Roman" w:hAnsi="Times New Roman" w:cs="Times New Roman"/>
          <w:b/>
          <w:bCs/>
          <w:szCs w:val="21"/>
        </w:rPr>
        <w:t>条</w:t>
      </w:r>
      <w:r>
        <w:rPr>
          <w:rFonts w:hint="eastAsia" w:ascii="Times New Roman" w:hAnsi="Times New Roman" w:cs="Times New Roman"/>
          <w:szCs w:val="21"/>
        </w:rPr>
        <w:t xml:space="preserve"> “环科赛”接受企事业单位与个人赞助和捐款</w:t>
      </w:r>
      <w:r>
        <w:rPr>
          <w:rFonts w:hint="eastAsia" w:cs="Times New Roman"/>
          <w:szCs w:val="21"/>
          <w:highlight w:val="none"/>
          <w:lang w:eastAsia="zh-CN"/>
        </w:rPr>
        <w:t>，</w:t>
      </w:r>
      <w:r>
        <w:rPr>
          <w:rFonts w:hint="eastAsia" w:cs="Times New Roman"/>
          <w:szCs w:val="21"/>
          <w:highlight w:val="none"/>
          <w:lang w:val="en-US" w:eastAsia="zh-CN"/>
        </w:rPr>
        <w:t>具体细则见附件9（第二十届全国环境友好科技竞赛-赞助商细则）</w:t>
      </w:r>
      <w:r>
        <w:rPr>
          <w:rFonts w:hint="eastAsia" w:ascii="Times New Roman" w:hAnsi="Times New Roman" w:cs="Times New Roman"/>
          <w:szCs w:val="21"/>
          <w:highlight w:val="none"/>
        </w:rPr>
        <w:t>。赛事赞助冠名须由执行委员会讨论决定，原则上冠名期间用于每届赛事的经费支出不应低于10万元。</w:t>
      </w:r>
    </w:p>
    <w:p>
      <w:pPr>
        <w:spacing w:line="360" w:lineRule="auto"/>
        <w:jc w:val="center"/>
        <w:outlineLvl w:val="1"/>
        <w:rPr>
          <w:rFonts w:hint="eastAsia"/>
          <w:b/>
          <w:bCs/>
        </w:rPr>
      </w:pPr>
      <w:bookmarkStart w:id="9" w:name="_Toc11928"/>
      <w:r>
        <w:rPr>
          <w:rFonts w:hint="eastAsia"/>
          <w:b/>
          <w:bCs/>
        </w:rPr>
        <w:t xml:space="preserve">第五章 </w:t>
      </w:r>
      <w:r>
        <w:rPr>
          <w:rFonts w:hint="eastAsia"/>
          <w:b/>
          <w:bCs/>
          <w:lang w:val="en-US" w:eastAsia="zh-CN"/>
        </w:rPr>
        <w:t>本届竞赛</w:t>
      </w:r>
      <w:r>
        <w:rPr>
          <w:rFonts w:hint="eastAsia"/>
          <w:b/>
          <w:bCs/>
        </w:rPr>
        <w:t>时间安排</w:t>
      </w:r>
      <w:bookmarkEnd w:id="9"/>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Cs w:val="21"/>
        </w:rPr>
      </w:pPr>
      <w:r>
        <w:rPr>
          <w:rFonts w:hint="eastAsia" w:ascii="Times New Roman" w:hAnsi="Times New Roman" w:cs="Times New Roman"/>
          <w:b/>
          <w:bCs/>
          <w:szCs w:val="21"/>
        </w:rPr>
        <w:t>第二十</w:t>
      </w:r>
      <w:r>
        <w:rPr>
          <w:rFonts w:hint="eastAsia" w:cs="Times New Roman"/>
          <w:b/>
          <w:bCs/>
          <w:szCs w:val="21"/>
          <w:lang w:val="en-US" w:eastAsia="zh-CN"/>
        </w:rPr>
        <w:t>二</w:t>
      </w:r>
      <w:r>
        <w:rPr>
          <w:rFonts w:hint="eastAsia" w:ascii="Times New Roman" w:hAnsi="Times New Roman" w:cs="Times New Roman"/>
          <w:b/>
          <w:bCs/>
          <w:szCs w:val="21"/>
        </w:rPr>
        <w:t>条</w:t>
      </w:r>
      <w:r>
        <w:rPr>
          <w:rFonts w:hint="eastAsia" w:ascii="Times New Roman" w:hAnsi="Times New Roman" w:cs="Times New Roman"/>
          <w:szCs w:val="21"/>
        </w:rPr>
        <w:t xml:space="preserve"> </w:t>
      </w:r>
      <w:r>
        <w:rPr>
          <w:rFonts w:hint="eastAsia" w:cs="Times New Roman"/>
          <w:szCs w:val="21"/>
          <w:lang w:val="en-US" w:eastAsia="zh-CN"/>
        </w:rPr>
        <w:t>第二十届全国环境友好科技竞赛</w:t>
      </w:r>
      <w:r>
        <w:rPr>
          <w:rFonts w:hint="eastAsia" w:ascii="Times New Roman" w:hAnsi="Times New Roman" w:cs="Times New Roman"/>
          <w:szCs w:val="21"/>
        </w:rPr>
        <w:t>竞赛进度安排</w:t>
      </w:r>
      <w:r>
        <w:rPr>
          <w:rFonts w:hint="eastAsia" w:cs="Times New Roman"/>
          <w:szCs w:val="21"/>
          <w:lang w:val="en-US" w:eastAsia="zh-CN"/>
        </w:rPr>
        <w:t>进度</w:t>
      </w:r>
      <w:r>
        <w:rPr>
          <w:rFonts w:hint="eastAsia" w:ascii="Times New Roman" w:hAnsi="Times New Roman" w:cs="Times New Roman"/>
          <w:szCs w:val="21"/>
        </w:rPr>
        <w:t>表</w:t>
      </w:r>
      <w:r>
        <w:rPr>
          <w:rFonts w:hint="eastAsia" w:cs="Times New Roman"/>
          <w:szCs w:val="21"/>
          <w:lang w:val="en-US" w:eastAsia="zh-CN"/>
        </w:rPr>
        <w:t>如下所示</w:t>
      </w:r>
      <w:r>
        <w:rPr>
          <w:rFonts w:hint="eastAsia" w:ascii="Times New Roman" w:hAnsi="Times New Roman" w:cs="Times New Roman"/>
          <w:szCs w:val="21"/>
        </w:rPr>
        <w:t>：</w:t>
      </w:r>
    </w:p>
    <w:tbl>
      <w:tblPr>
        <w:tblStyle w:val="89"/>
        <w:tblW w:w="6463" w:type="dxa"/>
        <w:tblInd w:w="-7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5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tcBorders>
              <w:top w:val="single" w:color="auto" w:sz="12" w:space="0"/>
              <w:left w:val="nil"/>
              <w:bottom w:val="single" w:color="auto" w:sz="6" w:space="0"/>
              <w:right w:val="nil"/>
            </w:tcBorders>
            <w:vAlign w:val="center"/>
          </w:tcPr>
          <w:p>
            <w:pPr>
              <w:spacing w:line="240" w:lineRule="auto"/>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b/>
                <w:sz w:val="21"/>
                <w:szCs w:val="21"/>
              </w:rPr>
              <w:t>时间</w:t>
            </w:r>
          </w:p>
        </w:tc>
        <w:tc>
          <w:tcPr>
            <w:tcW w:w="5216" w:type="dxa"/>
            <w:tcBorders>
              <w:top w:val="single" w:color="auto" w:sz="12" w:space="0"/>
              <w:left w:val="nil"/>
              <w:bottom w:val="single" w:color="auto" w:sz="6" w:space="0"/>
              <w:right w:val="nil"/>
            </w:tcBorders>
            <w:vAlign w:val="center"/>
          </w:tcPr>
          <w:p>
            <w:pPr>
              <w:spacing w:line="240" w:lineRule="auto"/>
              <w:jc w:val="center"/>
              <w:rPr>
                <w:rFonts w:hint="default" w:ascii="Times New Roman" w:hAnsi="Times New Roman" w:eastAsia="宋体" w:cs="Times New Roman"/>
                <w:sz w:val="21"/>
                <w:szCs w:val="21"/>
                <w:vertAlign w:val="baseline"/>
              </w:rPr>
            </w:pPr>
            <w:r>
              <w:rPr>
                <w:rFonts w:hint="default" w:ascii="Times New Roman" w:hAnsi="Times New Roman" w:eastAsia="宋体" w:cs="Times New Roman"/>
                <w:b/>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tcBorders>
              <w:top w:val="single" w:color="auto" w:sz="6" w:space="0"/>
              <w:left w:val="nil"/>
              <w:bottom w:val="nil"/>
              <w:right w:val="nil"/>
            </w:tcBorders>
            <w:shd w:val="clear" w:color="auto" w:fill="FFFFFF" w:themeFill="background1"/>
            <w:vAlign w:val="center"/>
          </w:tcPr>
          <w:p>
            <w:pPr>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rPr>
              <w:t>202</w:t>
            </w:r>
            <w:r>
              <w:rPr>
                <w:rFonts w:hint="eastAsia" w:cs="Times New Roman"/>
                <w:b w:val="0"/>
                <w:bCs w:val="0"/>
                <w:sz w:val="21"/>
                <w:szCs w:val="21"/>
                <w:lang w:val="en-US" w:eastAsia="zh-CN"/>
              </w:rPr>
              <w:t>5</w:t>
            </w:r>
            <w:r>
              <w:rPr>
                <w:rFonts w:hint="default" w:ascii="Times New Roman" w:hAnsi="Times New Roman" w:eastAsia="宋体" w:cs="Times New Roman"/>
                <w:b w:val="0"/>
                <w:bCs w:val="0"/>
                <w:sz w:val="21"/>
                <w:szCs w:val="21"/>
              </w:rPr>
              <w:t>.</w:t>
            </w:r>
            <w:r>
              <w:rPr>
                <w:rFonts w:hint="eastAsia" w:cs="Times New Roman"/>
                <w:b w:val="0"/>
                <w:bCs w:val="0"/>
                <w:sz w:val="21"/>
                <w:szCs w:val="21"/>
                <w:lang w:val="en-US" w:eastAsia="zh-CN"/>
              </w:rPr>
              <w:t>3</w:t>
            </w:r>
            <w:r>
              <w:rPr>
                <w:rFonts w:hint="default" w:ascii="Times New Roman" w:hAnsi="Times New Roman" w:eastAsia="宋体" w:cs="Times New Roman"/>
                <w:b w:val="0"/>
                <w:bCs w:val="0"/>
                <w:sz w:val="21"/>
                <w:szCs w:val="21"/>
              </w:rPr>
              <w:t>~</w:t>
            </w:r>
            <w:r>
              <w:rPr>
                <w:rFonts w:hint="eastAsia" w:cs="Times New Roman"/>
                <w:b w:val="0"/>
                <w:bCs w:val="0"/>
                <w:sz w:val="21"/>
                <w:szCs w:val="21"/>
                <w:lang w:val="en-US" w:eastAsia="zh-CN"/>
              </w:rPr>
              <w:t>4</w:t>
            </w:r>
          </w:p>
        </w:tc>
        <w:tc>
          <w:tcPr>
            <w:tcW w:w="5216" w:type="dxa"/>
            <w:tcBorders>
              <w:top w:val="single" w:color="auto" w:sz="6" w:space="0"/>
              <w:left w:val="nil"/>
              <w:bottom w:val="nil"/>
              <w:right w:val="nil"/>
            </w:tcBorders>
            <w:shd w:val="clear" w:color="auto" w:fill="FFFFFF" w:themeFill="background1"/>
            <w:vAlign w:val="center"/>
          </w:tcPr>
          <w:p>
            <w:pPr>
              <w:spacing w:line="240" w:lineRule="auto"/>
              <w:jc w:val="center"/>
              <w:rPr>
                <w:rFonts w:hint="default" w:ascii="Times New Roman" w:hAnsi="Times New Roman" w:eastAsia="宋体" w:cs="Times New Roman"/>
                <w:b w:val="0"/>
                <w:bCs w:val="0"/>
                <w:sz w:val="21"/>
                <w:szCs w:val="21"/>
                <w:vertAlign w:val="baseline"/>
              </w:rPr>
            </w:pPr>
            <w:r>
              <w:rPr>
                <w:rFonts w:hint="default" w:ascii="Times New Roman" w:hAnsi="Times New Roman" w:eastAsia="宋体" w:cs="Times New Roman"/>
                <w:b w:val="0"/>
                <w:bCs w:val="0"/>
                <w:sz w:val="21"/>
                <w:szCs w:val="21"/>
              </w:rPr>
              <w:t>发布竞赛章程</w:t>
            </w:r>
            <w:r>
              <w:rPr>
                <w:rFonts w:hint="eastAsia" w:ascii="Times New Roman" w:hAnsi="Times New Roman" w:cs="Times New Roman"/>
                <w:b w:val="0"/>
                <w:bCs w:val="0"/>
                <w:sz w:val="21"/>
                <w:szCs w:val="21"/>
                <w:lang w:eastAsia="zh-CN"/>
              </w:rPr>
              <w:t>、</w:t>
            </w:r>
            <w:r>
              <w:rPr>
                <w:rFonts w:hint="default" w:ascii="Times New Roman" w:hAnsi="Times New Roman" w:eastAsia="宋体" w:cs="Times New Roman"/>
                <w:b w:val="0"/>
                <w:bCs w:val="0"/>
                <w:sz w:val="21"/>
                <w:szCs w:val="21"/>
              </w:rPr>
              <w:t>开放</w:t>
            </w:r>
            <w:r>
              <w:rPr>
                <w:rFonts w:hint="eastAsia" w:ascii="Times New Roman" w:hAnsi="Times New Roman" w:cs="Times New Roman"/>
                <w:b w:val="0"/>
                <w:bCs w:val="0"/>
                <w:sz w:val="21"/>
                <w:szCs w:val="21"/>
                <w:lang w:val="en-US" w:eastAsia="zh-CN"/>
              </w:rPr>
              <w:t>赛事</w:t>
            </w:r>
            <w:r>
              <w:rPr>
                <w:rFonts w:hint="default" w:ascii="Times New Roman" w:hAnsi="Times New Roman" w:eastAsia="宋体" w:cs="Times New Roman"/>
                <w:b w:val="0"/>
                <w:bCs w:val="0"/>
                <w:sz w:val="21"/>
                <w:szCs w:val="21"/>
              </w:rPr>
              <w:t>报名</w:t>
            </w:r>
            <w:r>
              <w:rPr>
                <w:rFonts w:hint="eastAsia" w:ascii="Times New Roman" w:hAnsi="Times New Roman" w:cs="Times New Roman"/>
                <w:b w:val="0"/>
                <w:bCs w:val="0"/>
                <w:sz w:val="21"/>
                <w:szCs w:val="21"/>
                <w:lang w:eastAsia="zh-CN"/>
              </w:rPr>
              <w:t>、</w:t>
            </w:r>
            <w:r>
              <w:rPr>
                <w:rFonts w:hint="default" w:ascii="Times New Roman" w:hAnsi="Times New Roman" w:eastAsia="宋体" w:cs="Times New Roman"/>
                <w:b w:val="0"/>
                <w:bCs w:val="0"/>
                <w:sz w:val="21"/>
                <w:szCs w:val="21"/>
              </w:rPr>
              <w:t>开展宣传工作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tcBorders>
              <w:top w:val="nil"/>
              <w:left w:val="nil"/>
              <w:bottom w:val="nil"/>
              <w:right w:val="nil"/>
            </w:tcBorders>
            <w:shd w:val="clear" w:color="auto" w:fill="FFFFFF" w:themeFill="background1"/>
            <w:vAlign w:val="center"/>
          </w:tcPr>
          <w:p>
            <w:pPr>
              <w:spacing w:line="240" w:lineRule="auto"/>
              <w:jc w:val="center"/>
              <w:rPr>
                <w:rFonts w:hint="eastAsia"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b w:val="0"/>
                <w:bCs w:val="0"/>
                <w:sz w:val="21"/>
                <w:szCs w:val="21"/>
              </w:rPr>
              <w:t>202</w:t>
            </w:r>
            <w:r>
              <w:rPr>
                <w:rFonts w:hint="eastAsia" w:cs="Times New Roman"/>
                <w:b w:val="0"/>
                <w:bCs w:val="0"/>
                <w:sz w:val="21"/>
                <w:szCs w:val="21"/>
                <w:lang w:val="en-US" w:eastAsia="zh-CN"/>
              </w:rPr>
              <w:t>5</w:t>
            </w:r>
            <w:r>
              <w:rPr>
                <w:rFonts w:hint="default" w:ascii="Times New Roman" w:hAnsi="Times New Roman" w:eastAsia="宋体" w:cs="Times New Roman"/>
                <w:b w:val="0"/>
                <w:bCs w:val="0"/>
                <w:sz w:val="21"/>
                <w:szCs w:val="21"/>
              </w:rPr>
              <w:t>.</w:t>
            </w:r>
            <w:r>
              <w:rPr>
                <w:rFonts w:hint="eastAsia" w:cs="Times New Roman"/>
                <w:b w:val="0"/>
                <w:bCs w:val="0"/>
                <w:sz w:val="21"/>
                <w:szCs w:val="21"/>
                <w:lang w:val="en-US" w:eastAsia="zh-CN"/>
              </w:rPr>
              <w:t>4</w:t>
            </w:r>
          </w:p>
        </w:tc>
        <w:tc>
          <w:tcPr>
            <w:tcW w:w="5216" w:type="dxa"/>
            <w:tcBorders>
              <w:top w:val="nil"/>
              <w:left w:val="nil"/>
              <w:bottom w:val="nil"/>
              <w:right w:val="nil"/>
            </w:tcBorders>
            <w:shd w:val="clear" w:color="auto" w:fill="FFFFFF" w:themeFill="background1"/>
            <w:vAlign w:val="center"/>
          </w:tcPr>
          <w:p>
            <w:pPr>
              <w:spacing w:line="240" w:lineRule="auto"/>
              <w:jc w:val="center"/>
              <w:rPr>
                <w:rFonts w:hint="default" w:ascii="Times New Roman" w:hAnsi="Times New Roman" w:eastAsia="宋体" w:cs="Times New Roman"/>
                <w:b w:val="0"/>
                <w:bCs w:val="0"/>
                <w:sz w:val="21"/>
                <w:szCs w:val="21"/>
                <w:vertAlign w:val="baseline"/>
              </w:rPr>
            </w:pPr>
            <w:r>
              <w:rPr>
                <w:rFonts w:hint="eastAsia" w:ascii="Times New Roman" w:hAnsi="Times New Roman" w:cs="Times New Roman"/>
                <w:b w:val="0"/>
                <w:bCs w:val="0"/>
                <w:sz w:val="21"/>
                <w:szCs w:val="21"/>
                <w:lang w:val="en-US" w:eastAsia="zh-CN"/>
              </w:rPr>
              <w:t>第</w:t>
            </w:r>
            <w:r>
              <w:rPr>
                <w:rFonts w:hint="eastAsia" w:cs="Times New Roman"/>
                <w:szCs w:val="21"/>
                <w:lang w:val="en-US" w:eastAsia="zh-CN"/>
              </w:rPr>
              <w:t>二十</w:t>
            </w:r>
            <w:r>
              <w:rPr>
                <w:rFonts w:hint="eastAsia" w:ascii="Times New Roman" w:hAnsi="Times New Roman" w:cs="Times New Roman"/>
                <w:b w:val="0"/>
                <w:bCs w:val="0"/>
                <w:sz w:val="21"/>
                <w:szCs w:val="21"/>
                <w:lang w:val="en-US" w:eastAsia="zh-CN"/>
              </w:rPr>
              <w:t>届全国环境友好科技竞赛</w:t>
            </w:r>
            <w:r>
              <w:rPr>
                <w:rFonts w:hint="default" w:ascii="Times New Roman" w:hAnsi="Times New Roman" w:eastAsia="宋体" w:cs="Times New Roman"/>
                <w:b w:val="0"/>
                <w:bCs w:val="0"/>
                <w:sz w:val="21"/>
                <w:szCs w:val="21"/>
              </w:rPr>
              <w:t>启动仪式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tcBorders>
              <w:top w:val="nil"/>
              <w:left w:val="nil"/>
              <w:bottom w:val="nil"/>
              <w:right w:val="nil"/>
            </w:tcBorders>
            <w:shd w:val="clear" w:color="auto" w:fill="FFFFFF" w:themeFill="background1"/>
            <w:vAlign w:val="center"/>
          </w:tcPr>
          <w:p>
            <w:pPr>
              <w:spacing w:line="240" w:lineRule="auto"/>
              <w:jc w:val="center"/>
              <w:rPr>
                <w:rFonts w:hint="eastAsia"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b w:val="0"/>
                <w:bCs w:val="0"/>
                <w:sz w:val="21"/>
                <w:szCs w:val="21"/>
              </w:rPr>
              <w:t>202</w:t>
            </w:r>
            <w:r>
              <w:rPr>
                <w:rFonts w:hint="eastAsia" w:cs="Times New Roman"/>
                <w:b w:val="0"/>
                <w:bCs w:val="0"/>
                <w:sz w:val="21"/>
                <w:szCs w:val="21"/>
                <w:lang w:val="en-US" w:eastAsia="zh-CN"/>
              </w:rPr>
              <w:t>5</w:t>
            </w:r>
            <w:r>
              <w:rPr>
                <w:rFonts w:hint="default" w:ascii="Times New Roman" w:hAnsi="Times New Roman" w:eastAsia="宋体" w:cs="Times New Roman"/>
                <w:b w:val="0"/>
                <w:bCs w:val="0"/>
                <w:sz w:val="21"/>
                <w:szCs w:val="21"/>
              </w:rPr>
              <w:t>.</w:t>
            </w:r>
            <w:r>
              <w:rPr>
                <w:rFonts w:hint="eastAsia" w:ascii="Times New Roman" w:hAnsi="Times New Roman" w:cs="Times New Roman"/>
                <w:b w:val="0"/>
                <w:bCs w:val="0"/>
                <w:sz w:val="21"/>
                <w:szCs w:val="21"/>
                <w:lang w:val="en-US" w:eastAsia="zh-CN"/>
              </w:rPr>
              <w:t>5</w:t>
            </w:r>
            <w:r>
              <w:rPr>
                <w:rFonts w:hint="default" w:ascii="Times New Roman" w:hAnsi="Times New Roman" w:eastAsia="宋体" w:cs="Times New Roman"/>
                <w:b w:val="0"/>
                <w:bCs w:val="0"/>
                <w:sz w:val="21"/>
                <w:szCs w:val="21"/>
              </w:rPr>
              <w:t>~</w:t>
            </w:r>
            <w:r>
              <w:rPr>
                <w:rFonts w:hint="eastAsia" w:ascii="Times New Roman" w:hAnsi="Times New Roman" w:cs="Times New Roman"/>
                <w:b w:val="0"/>
                <w:bCs w:val="0"/>
                <w:sz w:val="21"/>
                <w:szCs w:val="21"/>
                <w:lang w:val="en-US" w:eastAsia="zh-CN"/>
              </w:rPr>
              <w:t>7</w:t>
            </w:r>
          </w:p>
        </w:tc>
        <w:tc>
          <w:tcPr>
            <w:tcW w:w="5216" w:type="dxa"/>
            <w:tcBorders>
              <w:top w:val="nil"/>
              <w:left w:val="nil"/>
              <w:bottom w:val="nil"/>
              <w:right w:val="nil"/>
            </w:tcBorders>
            <w:shd w:val="clear" w:color="auto" w:fill="FFFFFF" w:themeFill="background1"/>
            <w:vAlign w:val="center"/>
          </w:tcPr>
          <w:p>
            <w:pPr>
              <w:spacing w:line="240" w:lineRule="auto"/>
              <w:jc w:val="center"/>
              <w:rPr>
                <w:rFonts w:hint="default" w:ascii="Times New Roman" w:hAnsi="Times New Roman" w:eastAsia="宋体" w:cs="Times New Roman"/>
                <w:b w:val="0"/>
                <w:bCs w:val="0"/>
                <w:sz w:val="21"/>
                <w:szCs w:val="21"/>
                <w:vertAlign w:val="baseline"/>
              </w:rPr>
            </w:pPr>
            <w:r>
              <w:rPr>
                <w:rFonts w:hint="eastAsia" w:ascii="Times New Roman" w:hAnsi="Times New Roman" w:cs="Times New Roman"/>
                <w:b w:val="0"/>
                <w:bCs w:val="0"/>
                <w:sz w:val="21"/>
                <w:szCs w:val="21"/>
                <w:lang w:val="en-US" w:eastAsia="zh-CN"/>
              </w:rPr>
              <w:t>往届优秀参赛选手分享、</w:t>
            </w:r>
            <w:r>
              <w:rPr>
                <w:rFonts w:hint="default" w:ascii="Times New Roman" w:hAnsi="Times New Roman" w:eastAsia="宋体" w:cs="Times New Roman"/>
                <w:b w:val="0"/>
                <w:bCs w:val="0"/>
                <w:sz w:val="21"/>
                <w:szCs w:val="21"/>
              </w:rPr>
              <w:t>绿色创业系列讲座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tcBorders>
              <w:top w:val="nil"/>
              <w:left w:val="nil"/>
              <w:bottom w:val="nil"/>
              <w:right w:val="nil"/>
            </w:tcBorders>
            <w:shd w:val="clear" w:color="auto" w:fill="FFFFFF" w:themeFill="background1"/>
            <w:vAlign w:val="center"/>
          </w:tcPr>
          <w:p>
            <w:pPr>
              <w:spacing w:line="240" w:lineRule="auto"/>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202</w:t>
            </w:r>
            <w:r>
              <w:rPr>
                <w:rFonts w:hint="eastAsia" w:cs="Times New Roman"/>
                <w:b w:val="0"/>
                <w:bCs w:val="0"/>
                <w:sz w:val="21"/>
                <w:szCs w:val="21"/>
                <w:lang w:val="en-US" w:eastAsia="zh-CN"/>
              </w:rPr>
              <w:t>5</w:t>
            </w:r>
            <w:r>
              <w:rPr>
                <w:rFonts w:hint="default" w:ascii="Times New Roman" w:hAnsi="Times New Roman" w:eastAsia="宋体" w:cs="Times New Roman"/>
                <w:b w:val="0"/>
                <w:bCs w:val="0"/>
                <w:sz w:val="21"/>
                <w:szCs w:val="21"/>
              </w:rPr>
              <w:t>.6.10</w:t>
            </w:r>
          </w:p>
        </w:tc>
        <w:tc>
          <w:tcPr>
            <w:tcW w:w="5216" w:type="dxa"/>
            <w:tcBorders>
              <w:top w:val="nil"/>
              <w:left w:val="nil"/>
              <w:bottom w:val="nil"/>
              <w:right w:val="nil"/>
            </w:tcBorders>
            <w:shd w:val="clear" w:color="auto" w:fill="FFFFFF" w:themeFill="background1"/>
            <w:vAlign w:val="center"/>
          </w:tcPr>
          <w:p>
            <w:pPr>
              <w:spacing w:line="240" w:lineRule="auto"/>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竞赛报名截止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tcBorders>
              <w:top w:val="nil"/>
              <w:left w:val="nil"/>
              <w:bottom w:val="nil"/>
              <w:right w:val="nil"/>
            </w:tcBorders>
            <w:shd w:val="clear" w:color="auto" w:fill="FFFFFF" w:themeFill="background1"/>
            <w:vAlign w:val="center"/>
          </w:tcPr>
          <w:p>
            <w:pPr>
              <w:spacing w:line="240" w:lineRule="auto"/>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202</w:t>
            </w:r>
            <w:r>
              <w:rPr>
                <w:rFonts w:hint="eastAsia" w:cs="Times New Roman"/>
                <w:b w:val="0"/>
                <w:bCs w:val="0"/>
                <w:sz w:val="21"/>
                <w:szCs w:val="21"/>
                <w:lang w:val="en-US" w:eastAsia="zh-CN"/>
              </w:rPr>
              <w:t>5</w:t>
            </w:r>
            <w:r>
              <w:rPr>
                <w:rFonts w:hint="default" w:ascii="Times New Roman" w:hAnsi="Times New Roman" w:eastAsia="宋体" w:cs="Times New Roman"/>
                <w:b w:val="0"/>
                <w:bCs w:val="0"/>
                <w:sz w:val="21"/>
                <w:szCs w:val="21"/>
              </w:rPr>
              <w:t>.6.30</w:t>
            </w:r>
          </w:p>
        </w:tc>
        <w:tc>
          <w:tcPr>
            <w:tcW w:w="5216" w:type="dxa"/>
            <w:tcBorders>
              <w:top w:val="nil"/>
              <w:left w:val="nil"/>
              <w:bottom w:val="nil"/>
              <w:right w:val="nil"/>
            </w:tcBorders>
            <w:shd w:val="clear" w:color="auto" w:fill="FFFFFF" w:themeFill="background1"/>
            <w:vAlign w:val="center"/>
          </w:tcPr>
          <w:p>
            <w:pPr>
              <w:spacing w:line="240" w:lineRule="auto"/>
              <w:jc w:val="cente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val="en-US" w:eastAsia="zh-CN"/>
              </w:rPr>
              <w:t>各赛道竞赛</w:t>
            </w:r>
            <w:r>
              <w:rPr>
                <w:rFonts w:hint="default" w:ascii="Times New Roman" w:hAnsi="Times New Roman" w:eastAsia="宋体" w:cs="Times New Roman"/>
                <w:b w:val="0"/>
                <w:bCs w:val="0"/>
                <w:sz w:val="21"/>
                <w:szCs w:val="21"/>
              </w:rPr>
              <w:t>作品提交截止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47" w:type="dxa"/>
            <w:tcBorders>
              <w:top w:val="nil"/>
              <w:left w:val="nil"/>
              <w:bottom w:val="nil"/>
              <w:right w:val="nil"/>
            </w:tcBorders>
            <w:shd w:val="clear" w:color="auto" w:fill="FFFFFF" w:themeFill="background1"/>
            <w:vAlign w:val="center"/>
          </w:tcPr>
          <w:p>
            <w:pPr>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rPr>
              <w:t>202</w:t>
            </w:r>
            <w:r>
              <w:rPr>
                <w:rFonts w:hint="eastAsia" w:cs="Times New Roman"/>
                <w:b w:val="0"/>
                <w:bCs w:val="0"/>
                <w:sz w:val="21"/>
                <w:szCs w:val="21"/>
                <w:lang w:val="en-US" w:eastAsia="zh-CN"/>
              </w:rPr>
              <w:t>5</w:t>
            </w:r>
            <w:r>
              <w:rPr>
                <w:rFonts w:hint="default" w:ascii="Times New Roman" w:hAnsi="Times New Roman" w:eastAsia="宋体" w:cs="Times New Roman"/>
                <w:b w:val="0"/>
                <w:bCs w:val="0"/>
                <w:sz w:val="21"/>
                <w:szCs w:val="21"/>
              </w:rPr>
              <w:t>.</w:t>
            </w:r>
            <w:r>
              <w:rPr>
                <w:rFonts w:hint="eastAsia" w:ascii="Times New Roman" w:hAnsi="Times New Roman" w:cs="Times New Roman"/>
                <w:b w:val="0"/>
                <w:bCs w:val="0"/>
                <w:sz w:val="21"/>
                <w:szCs w:val="21"/>
                <w:lang w:val="en-US" w:eastAsia="zh-CN"/>
              </w:rPr>
              <w:t>7~8</w:t>
            </w:r>
          </w:p>
        </w:tc>
        <w:tc>
          <w:tcPr>
            <w:tcW w:w="5216" w:type="dxa"/>
            <w:tcBorders>
              <w:top w:val="nil"/>
              <w:left w:val="nil"/>
              <w:bottom w:val="nil"/>
              <w:right w:val="nil"/>
            </w:tcBorders>
            <w:shd w:val="clear" w:color="auto" w:fill="FFFFFF" w:themeFill="background1"/>
            <w:vAlign w:val="center"/>
          </w:tcPr>
          <w:p>
            <w:pPr>
              <w:spacing w:line="240" w:lineRule="auto"/>
              <w:jc w:val="center"/>
              <w:rPr>
                <w:rFonts w:hint="eastAsia" w:ascii="Times New Roman" w:hAnsi="Times New Roman" w:eastAsia="宋体" w:cs="Times New Roman"/>
                <w:b w:val="0"/>
                <w:bCs w:val="0"/>
                <w:sz w:val="21"/>
                <w:szCs w:val="21"/>
                <w:lang w:eastAsia="zh-CN"/>
              </w:rPr>
            </w:pPr>
            <w:r>
              <w:rPr>
                <w:rFonts w:hint="eastAsia" w:ascii="Times New Roman" w:hAnsi="Times New Roman" w:cs="Times New Roman"/>
                <w:b w:val="0"/>
                <w:bCs w:val="0"/>
                <w:sz w:val="21"/>
                <w:szCs w:val="21"/>
                <w:lang w:val="en-US" w:eastAsia="zh-CN"/>
              </w:rPr>
              <w:t>各赛道竞赛作品</w:t>
            </w:r>
            <w:r>
              <w:rPr>
                <w:rFonts w:hint="default" w:ascii="Times New Roman" w:hAnsi="Times New Roman" w:eastAsia="宋体" w:cs="Times New Roman"/>
                <w:b w:val="0"/>
                <w:bCs w:val="0"/>
                <w:sz w:val="21"/>
                <w:szCs w:val="21"/>
              </w:rPr>
              <w:t>初审工作</w:t>
            </w:r>
            <w:r>
              <w:rPr>
                <w:rFonts w:hint="eastAsia" w:ascii="Times New Roman" w:hAnsi="Times New Roman" w:cs="Times New Roman"/>
                <w:b w:val="0"/>
                <w:bCs w:val="0"/>
                <w:sz w:val="21"/>
                <w:szCs w:val="21"/>
                <w:lang w:eastAsia="zh-CN"/>
              </w:rPr>
              <w:t>（</w:t>
            </w:r>
            <w:r>
              <w:rPr>
                <w:rFonts w:hint="eastAsia" w:ascii="Times New Roman" w:hAnsi="Times New Roman" w:cs="Times New Roman"/>
                <w:b w:val="0"/>
                <w:bCs w:val="0"/>
                <w:sz w:val="21"/>
                <w:szCs w:val="21"/>
                <w:lang w:val="en-US" w:eastAsia="zh-CN"/>
              </w:rPr>
              <w:t>不少于两轮</w:t>
            </w:r>
            <w:r>
              <w:rPr>
                <w:rFonts w:hint="eastAsia" w:ascii="Times New Roman" w:hAnsi="Times New Roman" w:cs="Times New Roman"/>
                <w:b w:val="0"/>
                <w:bCs w:val="0"/>
                <w:sz w:val="21"/>
                <w:szCs w:val="21"/>
                <w:lang w:eastAsia="zh-CN"/>
              </w:rPr>
              <w:t>）</w:t>
            </w:r>
          </w:p>
          <w:p>
            <w:pPr>
              <w:spacing w:line="240" w:lineRule="auto"/>
              <w:jc w:val="center"/>
              <w:rPr>
                <w:rFonts w:hint="default" w:ascii="Times New Roman" w:hAnsi="Times New Roman" w:eastAsia="宋体" w:cs="Times New Roman"/>
                <w:b w:val="0"/>
                <w:bCs w:val="0"/>
                <w:sz w:val="21"/>
                <w:szCs w:val="21"/>
                <w:vertAlign w:val="baseline"/>
              </w:rPr>
            </w:pPr>
            <w:r>
              <w:rPr>
                <w:rFonts w:hint="eastAsia" w:ascii="Times New Roman" w:hAnsi="Times New Roman" w:cs="Times New Roman"/>
                <w:b w:val="0"/>
                <w:bCs w:val="0"/>
                <w:sz w:val="21"/>
                <w:szCs w:val="21"/>
                <w:lang w:val="en-US" w:eastAsia="zh-CN"/>
              </w:rPr>
              <w:t>各赛道竞赛作品进入终审答辩名单</w:t>
            </w:r>
            <w:r>
              <w:rPr>
                <w:rFonts w:hint="default" w:ascii="Times New Roman" w:hAnsi="Times New Roman" w:eastAsia="宋体" w:cs="Times New Roman"/>
                <w:b w:val="0"/>
                <w:bCs w:val="0"/>
                <w:sz w:val="21"/>
                <w:szCs w:val="21"/>
              </w:rPr>
              <w:t>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7" w:type="dxa"/>
            <w:tcBorders>
              <w:top w:val="nil"/>
              <w:left w:val="nil"/>
              <w:bottom w:val="nil"/>
              <w:right w:val="nil"/>
            </w:tcBorders>
            <w:shd w:val="clear" w:color="auto" w:fill="FFFFFF" w:themeFill="background1"/>
            <w:vAlign w:val="center"/>
          </w:tcPr>
          <w:p>
            <w:pPr>
              <w:spacing w:line="240" w:lineRule="auto"/>
              <w:jc w:val="center"/>
              <w:rPr>
                <w:rFonts w:hint="default" w:ascii="Times New Roman" w:hAnsi="Times New Roman" w:eastAsia="宋体" w:cs="Times New Roman"/>
                <w:b w:val="0"/>
                <w:bCs w:val="0"/>
                <w:sz w:val="21"/>
                <w:szCs w:val="21"/>
                <w:vertAlign w:val="baseline"/>
              </w:rPr>
            </w:pPr>
            <w:r>
              <w:rPr>
                <w:rFonts w:hint="default" w:ascii="Times New Roman" w:hAnsi="Times New Roman" w:eastAsia="宋体" w:cs="Times New Roman"/>
                <w:b w:val="0"/>
                <w:bCs w:val="0"/>
                <w:sz w:val="21"/>
                <w:szCs w:val="21"/>
              </w:rPr>
              <w:t>202</w:t>
            </w:r>
            <w:r>
              <w:rPr>
                <w:rFonts w:hint="eastAsia" w:cs="Times New Roman"/>
                <w:b w:val="0"/>
                <w:bCs w:val="0"/>
                <w:sz w:val="21"/>
                <w:szCs w:val="21"/>
                <w:lang w:val="en-US" w:eastAsia="zh-CN"/>
              </w:rPr>
              <w:t>5</w:t>
            </w:r>
            <w:r>
              <w:rPr>
                <w:rFonts w:hint="default" w:ascii="Times New Roman" w:hAnsi="Times New Roman" w:eastAsia="宋体" w:cs="Times New Roman"/>
                <w:b w:val="0"/>
                <w:bCs w:val="0"/>
                <w:sz w:val="21"/>
                <w:szCs w:val="21"/>
              </w:rPr>
              <w:t>.9</w:t>
            </w:r>
          </w:p>
        </w:tc>
        <w:tc>
          <w:tcPr>
            <w:tcW w:w="5216" w:type="dxa"/>
            <w:tcBorders>
              <w:top w:val="nil"/>
              <w:left w:val="nil"/>
              <w:bottom w:val="nil"/>
              <w:right w:val="nil"/>
            </w:tcBorders>
            <w:shd w:val="clear" w:color="auto" w:fill="FFFFFF" w:themeFill="background1"/>
            <w:vAlign w:val="center"/>
          </w:tcPr>
          <w:p>
            <w:pPr>
              <w:spacing w:line="240" w:lineRule="auto"/>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第</w:t>
            </w:r>
            <w:r>
              <w:rPr>
                <w:rFonts w:hint="eastAsia" w:cs="Times New Roman"/>
                <w:szCs w:val="21"/>
                <w:lang w:val="en-US" w:eastAsia="zh-CN"/>
              </w:rPr>
              <w:t>二十</w:t>
            </w:r>
            <w:r>
              <w:rPr>
                <w:rFonts w:hint="default" w:ascii="Times New Roman" w:hAnsi="Times New Roman" w:eastAsia="宋体" w:cs="Times New Roman"/>
                <w:b w:val="0"/>
                <w:bCs w:val="0"/>
                <w:sz w:val="21"/>
                <w:szCs w:val="21"/>
              </w:rPr>
              <w:t>届全国环境友好科技竞赛终审答辩</w:t>
            </w:r>
          </w:p>
          <w:p>
            <w:pPr>
              <w:spacing w:line="240" w:lineRule="auto"/>
              <w:jc w:val="center"/>
              <w:rPr>
                <w:rFonts w:hint="eastAsia"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rPr>
              <w:t>公示第</w:t>
            </w:r>
            <w:r>
              <w:rPr>
                <w:rFonts w:hint="eastAsia" w:cs="Times New Roman"/>
                <w:szCs w:val="21"/>
                <w:lang w:val="en-US" w:eastAsia="zh-CN"/>
              </w:rPr>
              <w:t>二十</w:t>
            </w:r>
            <w:r>
              <w:rPr>
                <w:rFonts w:hint="default" w:ascii="Times New Roman" w:hAnsi="Times New Roman" w:eastAsia="宋体" w:cs="Times New Roman"/>
                <w:b w:val="0"/>
                <w:bCs w:val="0"/>
                <w:sz w:val="21"/>
                <w:szCs w:val="21"/>
              </w:rPr>
              <w:t>届全国环境友好科技竞赛</w:t>
            </w:r>
            <w:r>
              <w:rPr>
                <w:rFonts w:hint="eastAsia" w:ascii="Times New Roman" w:hAnsi="Times New Roman" w:cs="Times New Roman"/>
                <w:b w:val="0"/>
                <w:bCs w:val="0"/>
                <w:sz w:val="21"/>
                <w:szCs w:val="21"/>
                <w:lang w:val="en-US" w:eastAsia="zh-CN"/>
              </w:rPr>
              <w:t>获奖名单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47" w:type="dxa"/>
            <w:tcBorders>
              <w:top w:val="nil"/>
              <w:left w:val="nil"/>
              <w:bottom w:val="single" w:color="auto" w:sz="12" w:space="0"/>
              <w:right w:val="nil"/>
            </w:tcBorders>
            <w:shd w:val="clear" w:color="auto" w:fill="FFFFFF" w:themeFill="background1"/>
            <w:vAlign w:val="center"/>
          </w:tcPr>
          <w:p>
            <w:pPr>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rPr>
              <w:t>202</w:t>
            </w:r>
            <w:r>
              <w:rPr>
                <w:rFonts w:hint="eastAsia" w:cs="Times New Roman"/>
                <w:b w:val="0"/>
                <w:bCs w:val="0"/>
                <w:sz w:val="21"/>
                <w:szCs w:val="21"/>
                <w:lang w:val="en-US" w:eastAsia="zh-CN"/>
              </w:rPr>
              <w:t>5</w:t>
            </w:r>
            <w:r>
              <w:rPr>
                <w:rFonts w:hint="default" w:ascii="Times New Roman" w:hAnsi="Times New Roman" w:eastAsia="宋体" w:cs="Times New Roman"/>
                <w:b w:val="0"/>
                <w:bCs w:val="0"/>
                <w:sz w:val="21"/>
                <w:szCs w:val="21"/>
              </w:rPr>
              <w:t>.11</w:t>
            </w:r>
            <w:r>
              <w:rPr>
                <w:rFonts w:hint="eastAsia" w:ascii="Times New Roman" w:hAnsi="Times New Roman" w:cs="Times New Roman"/>
                <w:b w:val="0"/>
                <w:bCs w:val="0"/>
                <w:sz w:val="21"/>
                <w:szCs w:val="21"/>
                <w:lang w:val="en-US" w:eastAsia="zh-CN"/>
              </w:rPr>
              <w:t>~12</w:t>
            </w:r>
          </w:p>
        </w:tc>
        <w:tc>
          <w:tcPr>
            <w:tcW w:w="5216" w:type="dxa"/>
            <w:tcBorders>
              <w:top w:val="nil"/>
              <w:left w:val="nil"/>
              <w:bottom w:val="single" w:color="auto" w:sz="12" w:space="0"/>
              <w:right w:val="nil"/>
            </w:tcBorders>
            <w:shd w:val="clear" w:color="auto" w:fill="FFFFFF" w:themeFill="background1"/>
            <w:vAlign w:val="center"/>
          </w:tcPr>
          <w:p>
            <w:pPr>
              <w:spacing w:line="240" w:lineRule="auto"/>
              <w:jc w:val="center"/>
              <w:rPr>
                <w:rFonts w:hint="default" w:ascii="Times New Roman" w:hAnsi="Times New Roman" w:eastAsia="宋体" w:cs="Times New Roman"/>
                <w:b w:val="0"/>
                <w:bCs w:val="0"/>
                <w:sz w:val="21"/>
                <w:szCs w:val="21"/>
              </w:rPr>
            </w:pPr>
            <w:r>
              <w:rPr>
                <w:rFonts w:hint="eastAsia" w:ascii="Times New Roman" w:hAnsi="Times New Roman" w:cs="Times New Roman"/>
                <w:b w:val="0"/>
                <w:bCs w:val="0"/>
                <w:sz w:val="21"/>
                <w:szCs w:val="21"/>
                <w:lang w:val="en-US" w:eastAsia="zh-CN"/>
              </w:rPr>
              <w:t>第</w:t>
            </w:r>
            <w:r>
              <w:rPr>
                <w:rFonts w:hint="eastAsia" w:cs="Times New Roman"/>
                <w:szCs w:val="21"/>
                <w:lang w:val="en-US" w:eastAsia="zh-CN"/>
              </w:rPr>
              <w:t>二十</w:t>
            </w:r>
            <w:r>
              <w:rPr>
                <w:rFonts w:hint="eastAsia" w:ascii="Times New Roman" w:hAnsi="Times New Roman" w:cs="Times New Roman"/>
                <w:b w:val="0"/>
                <w:bCs w:val="0"/>
                <w:sz w:val="21"/>
                <w:szCs w:val="21"/>
                <w:lang w:val="en-US" w:eastAsia="zh-CN"/>
              </w:rPr>
              <w:t>届全国环境友好科技竞赛</w:t>
            </w:r>
            <w:r>
              <w:rPr>
                <w:rFonts w:hint="default" w:ascii="Times New Roman" w:hAnsi="Times New Roman" w:eastAsia="宋体" w:cs="Times New Roman"/>
                <w:b w:val="0"/>
                <w:bCs w:val="0"/>
                <w:sz w:val="21"/>
                <w:szCs w:val="21"/>
              </w:rPr>
              <w:t>颁奖典礼</w:t>
            </w:r>
          </w:p>
          <w:p>
            <w:pPr>
              <w:spacing w:line="240" w:lineRule="auto"/>
              <w:jc w:val="center"/>
              <w:rPr>
                <w:rFonts w:hint="default" w:ascii="Times New Roman" w:hAnsi="Times New Roman" w:eastAsia="宋体" w:cs="Times New Roman"/>
                <w:b w:val="0"/>
                <w:bCs w:val="0"/>
                <w:sz w:val="21"/>
                <w:szCs w:val="21"/>
                <w:lang w:val="en-US"/>
              </w:rPr>
            </w:pPr>
            <w:r>
              <w:rPr>
                <w:rFonts w:hint="eastAsia" w:ascii="Times New Roman" w:hAnsi="Times New Roman" w:cs="Times New Roman"/>
                <w:b w:val="0"/>
                <w:bCs w:val="0"/>
                <w:sz w:val="21"/>
                <w:szCs w:val="21"/>
                <w:lang w:val="en-US" w:eastAsia="zh-CN"/>
              </w:rPr>
              <w:t>全国环境友好科技竞赛总结交流会</w:t>
            </w:r>
          </w:p>
        </w:tc>
      </w:tr>
    </w:tbl>
    <w:p>
      <w:pPr>
        <w:spacing w:line="360" w:lineRule="auto"/>
        <w:jc w:val="center"/>
        <w:outlineLvl w:val="1"/>
        <w:rPr>
          <w:rFonts w:hint="eastAsia"/>
          <w:b/>
          <w:bCs/>
          <w:lang w:val="en-US" w:eastAsia="zh-CN"/>
        </w:rPr>
      </w:pPr>
      <w:bookmarkStart w:id="10" w:name="_Toc27304"/>
      <w:r>
        <w:rPr>
          <w:rFonts w:hint="eastAsia"/>
          <w:b/>
          <w:bCs/>
          <w:lang w:val="en-US" w:eastAsia="zh-CN"/>
        </w:rPr>
        <w:t>第六章 附则</w:t>
      </w:r>
      <w:bookmarkEnd w:id="10"/>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Cs w:val="21"/>
        </w:rPr>
      </w:pPr>
      <w:r>
        <w:rPr>
          <w:rFonts w:hint="eastAsia" w:ascii="Times New Roman" w:hAnsi="Times New Roman" w:cs="Times New Roman"/>
          <w:b/>
          <w:bCs/>
          <w:szCs w:val="21"/>
        </w:rPr>
        <w:t>第二十</w:t>
      </w:r>
      <w:r>
        <w:rPr>
          <w:rFonts w:hint="eastAsia" w:cs="Times New Roman"/>
          <w:b/>
          <w:bCs/>
          <w:szCs w:val="21"/>
          <w:lang w:val="en-US" w:eastAsia="zh-CN"/>
        </w:rPr>
        <w:t>三</w:t>
      </w:r>
      <w:r>
        <w:rPr>
          <w:rFonts w:hint="eastAsia" w:ascii="Times New Roman" w:hAnsi="Times New Roman" w:cs="Times New Roman"/>
          <w:b/>
          <w:bCs/>
          <w:szCs w:val="21"/>
        </w:rPr>
        <w:t>条</w:t>
      </w:r>
      <w:r>
        <w:rPr>
          <w:rFonts w:hint="eastAsia" w:ascii="Times New Roman" w:hAnsi="Times New Roman" w:cs="Times New Roman"/>
          <w:szCs w:val="21"/>
        </w:rPr>
        <w:t xml:space="preserve"> </w:t>
      </w:r>
      <w:r>
        <w:rPr>
          <w:rFonts w:hint="eastAsia" w:cs="Times New Roman"/>
          <w:szCs w:val="21"/>
          <w:lang w:val="en-US" w:eastAsia="zh-CN"/>
        </w:rPr>
        <w:t>本竞赛指导手册最终解释权归</w:t>
      </w:r>
      <w:r>
        <w:rPr>
          <w:rFonts w:hint="eastAsia" w:cs="Times New Roman"/>
          <w:szCs w:val="21"/>
          <w:lang w:eastAsia="zh-CN"/>
        </w:rPr>
        <w:t>“</w:t>
      </w:r>
      <w:r>
        <w:rPr>
          <w:rFonts w:hint="eastAsia" w:ascii="Times New Roman" w:hAnsi="Times New Roman" w:cs="Times New Roman"/>
          <w:szCs w:val="21"/>
        </w:rPr>
        <w:t>环科赛</w:t>
      </w:r>
      <w:r>
        <w:rPr>
          <w:rFonts w:hint="eastAsia" w:cs="Times New Roman"/>
          <w:szCs w:val="21"/>
          <w:lang w:eastAsia="zh-CN"/>
        </w:rPr>
        <w:t>”</w:t>
      </w:r>
      <w:r>
        <w:rPr>
          <w:rFonts w:hint="eastAsia" w:ascii="Times New Roman" w:hAnsi="Times New Roman" w:cs="Times New Roman"/>
          <w:szCs w:val="21"/>
        </w:rPr>
        <w:t>执行委员会</w:t>
      </w:r>
      <w:r>
        <w:rPr>
          <w:rFonts w:hint="eastAsia" w:cs="Times New Roman"/>
          <w:szCs w:val="21"/>
          <w:lang w:val="en-US" w:eastAsia="zh-CN"/>
        </w:rPr>
        <w:t>所有</w:t>
      </w:r>
      <w:r>
        <w:rPr>
          <w:rFonts w:hint="eastAsia" w:ascii="Times New Roman" w:hAnsi="Times New Roman" w:cs="Times New Roman"/>
          <w:szCs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Cs w:val="21"/>
        </w:rPr>
      </w:pPr>
      <w:r>
        <w:rPr>
          <w:rFonts w:hint="eastAsia" w:ascii="Times New Roman" w:hAnsi="Times New Roman" w:cs="Times New Roman"/>
          <w:b/>
          <w:bCs/>
          <w:szCs w:val="21"/>
        </w:rPr>
        <w:t>第二十</w:t>
      </w:r>
      <w:r>
        <w:rPr>
          <w:rFonts w:hint="eastAsia" w:cs="Times New Roman"/>
          <w:b/>
          <w:bCs/>
          <w:szCs w:val="21"/>
          <w:lang w:val="en-US" w:eastAsia="zh-CN"/>
        </w:rPr>
        <w:t>四</w:t>
      </w:r>
      <w:r>
        <w:rPr>
          <w:rFonts w:hint="eastAsia" w:ascii="Times New Roman" w:hAnsi="Times New Roman" w:cs="Times New Roman"/>
          <w:b/>
          <w:bCs/>
          <w:szCs w:val="21"/>
        </w:rPr>
        <w:t>条</w:t>
      </w:r>
      <w:r>
        <w:rPr>
          <w:rFonts w:hint="eastAsia" w:ascii="Times New Roman" w:hAnsi="Times New Roman" w:cs="Times New Roman"/>
          <w:szCs w:val="21"/>
        </w:rPr>
        <w:t xml:space="preserve"> </w:t>
      </w:r>
      <w:r>
        <w:rPr>
          <w:rFonts w:hint="eastAsia" w:cs="Times New Roman"/>
          <w:szCs w:val="21"/>
          <w:lang w:val="en-US" w:eastAsia="zh-CN"/>
        </w:rPr>
        <w:t>本竞赛指导手册</w:t>
      </w:r>
      <w:r>
        <w:rPr>
          <w:rFonts w:hint="eastAsia" w:ascii="Times New Roman" w:hAnsi="Times New Roman" w:cs="Times New Roman"/>
          <w:szCs w:val="21"/>
        </w:rPr>
        <w:t>自202</w:t>
      </w:r>
      <w:r>
        <w:rPr>
          <w:rFonts w:hint="eastAsia" w:cs="Times New Roman"/>
          <w:szCs w:val="21"/>
          <w:lang w:val="en-US" w:eastAsia="zh-CN"/>
        </w:rPr>
        <w:t>5</w:t>
      </w:r>
      <w:r>
        <w:rPr>
          <w:rFonts w:hint="eastAsia" w:ascii="Times New Roman" w:hAnsi="Times New Roman" w:cs="Times New Roman"/>
          <w:szCs w:val="21"/>
        </w:rPr>
        <w:t>年</w:t>
      </w:r>
      <w:r>
        <w:rPr>
          <w:rFonts w:hint="eastAsia" w:cs="Times New Roman"/>
          <w:szCs w:val="21"/>
          <w:lang w:val="en-US" w:eastAsia="zh-CN"/>
        </w:rPr>
        <w:t>3</w:t>
      </w:r>
      <w:r>
        <w:rPr>
          <w:rFonts w:hint="eastAsia" w:ascii="Times New Roman" w:hAnsi="Times New Roman" w:cs="Times New Roman"/>
          <w:szCs w:val="21"/>
        </w:rPr>
        <w:t>月起施行，以往有关“环科赛”规定与</w:t>
      </w:r>
      <w:r>
        <w:rPr>
          <w:rFonts w:hint="eastAsia" w:cs="Times New Roman"/>
          <w:szCs w:val="21"/>
          <w:lang w:val="en-US" w:eastAsia="zh-CN"/>
        </w:rPr>
        <w:t>本竞赛指导手册</w:t>
      </w:r>
      <w:r>
        <w:rPr>
          <w:rFonts w:hint="eastAsia" w:ascii="Times New Roman" w:hAnsi="Times New Roman" w:cs="Times New Roman"/>
          <w:szCs w:val="21"/>
        </w:rPr>
        <w:t>不一致之处，以</w:t>
      </w:r>
      <w:r>
        <w:rPr>
          <w:rFonts w:hint="eastAsia" w:cs="Times New Roman"/>
          <w:szCs w:val="21"/>
          <w:lang w:val="en-US" w:eastAsia="zh-CN"/>
        </w:rPr>
        <w:t>本竞赛指导手册</w:t>
      </w:r>
      <w:r>
        <w:rPr>
          <w:rFonts w:hint="eastAsia" w:ascii="Times New Roman" w:hAnsi="Times New Roman" w:cs="Times New Roman"/>
          <w:szCs w:val="21"/>
        </w:rPr>
        <w:t>为准。</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cs="Times New Roman"/>
          <w:szCs w:val="21"/>
        </w:rPr>
      </w:pPr>
      <w:r>
        <w:rPr>
          <w:rFonts w:hint="eastAsia" w:ascii="Times New Roman" w:hAnsi="Times New Roman" w:cs="Times New Roman"/>
          <w:szCs w:val="21"/>
        </w:rPr>
        <w:t>环境友好科技竞赛</w:t>
      </w:r>
      <w:r>
        <w:rPr>
          <w:rFonts w:hint="eastAsia" w:ascii="Times New Roman" w:hAnsi="Times New Roman" w:cs="Times New Roman"/>
          <w:szCs w:val="21"/>
          <w:lang w:val="en-US" w:eastAsia="zh-CN"/>
        </w:rPr>
        <w:t>执</w:t>
      </w:r>
      <w:r>
        <w:rPr>
          <w:rFonts w:hint="eastAsia" w:ascii="Times New Roman" w:hAnsi="Times New Roman" w:cs="Times New Roman"/>
          <w:szCs w:val="21"/>
        </w:rPr>
        <w:t>委会</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cs="Times New Roman"/>
          <w:szCs w:val="21"/>
        </w:rPr>
      </w:pPr>
      <w:r>
        <w:rPr>
          <w:rFonts w:hint="eastAsia" w:ascii="Times New Roman" w:hAnsi="Times New Roman" w:cs="Times New Roman"/>
          <w:szCs w:val="21"/>
        </w:rPr>
        <w:t>环境友好科技竞赛组委会</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cs="Times New Roman"/>
          <w:szCs w:val="21"/>
        </w:rPr>
      </w:pPr>
      <w:r>
        <w:rPr>
          <w:rFonts w:hint="eastAsia" w:ascii="Times New Roman" w:hAnsi="Times New Roman" w:cs="Times New Roman"/>
          <w:szCs w:val="21"/>
        </w:rPr>
        <w:t>202</w:t>
      </w:r>
      <w:r>
        <w:rPr>
          <w:rFonts w:hint="eastAsia" w:cs="Times New Roman"/>
          <w:szCs w:val="21"/>
          <w:lang w:val="en-US" w:eastAsia="zh-CN"/>
        </w:rPr>
        <w:t>5</w:t>
      </w:r>
      <w:r>
        <w:rPr>
          <w:rFonts w:hint="eastAsia" w:ascii="Times New Roman" w:hAnsi="Times New Roman" w:cs="Times New Roman"/>
          <w:szCs w:val="21"/>
        </w:rPr>
        <w:t>年</w:t>
      </w:r>
      <w:r>
        <w:rPr>
          <w:rFonts w:hint="eastAsia" w:cs="Times New Roman"/>
          <w:szCs w:val="21"/>
          <w:lang w:val="en-US" w:eastAsia="zh-CN"/>
        </w:rPr>
        <w:t>3</w:t>
      </w:r>
      <w:r>
        <w:rPr>
          <w:rFonts w:hint="eastAsia" w:ascii="Times New Roman" w:hAnsi="Times New Roman" w:cs="Times New Roman"/>
          <w:szCs w:val="21"/>
        </w:rPr>
        <w:t xml:space="preserve">月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cs="Times New Roman"/>
          <w:szCs w:val="21"/>
        </w:rPr>
        <w:sectPr>
          <w:footerReference r:id="rId7" w:type="default"/>
          <w:footerReference r:id="rId8" w:type="even"/>
          <w:pgSz w:w="7371" w:h="10433"/>
          <w:pgMar w:top="1247" w:right="1247" w:bottom="1247" w:left="1247"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pPr>
        <w:pStyle w:val="3"/>
        <w:keepNext/>
        <w:keepLines/>
        <w:pageBreakBefore w:val="0"/>
        <w:widowControl w:val="0"/>
        <w:numPr>
          <w:ilvl w:val="0"/>
          <w:numId w:val="11"/>
        </w:numPr>
        <w:kinsoku/>
        <w:wordWrap/>
        <w:overflowPunct/>
        <w:topLinePunct w:val="0"/>
        <w:autoSpaceDE w:val="0"/>
        <w:autoSpaceDN/>
        <w:bidi w:val="0"/>
        <w:adjustRightInd/>
        <w:snapToGrid/>
        <w:spacing w:before="0" w:after="0" w:line="360" w:lineRule="auto"/>
        <w:ind w:left="0" w:leftChars="0" w:firstLine="0" w:firstLineChars="0"/>
        <w:textAlignment w:val="auto"/>
        <w:outlineLvl w:val="0"/>
        <w:rPr>
          <w:rFonts w:eastAsia="黑体"/>
          <w:b w:val="0"/>
          <w:bCs w:val="0"/>
          <w:sz w:val="24"/>
          <w:szCs w:val="24"/>
        </w:rPr>
      </w:pPr>
      <w:bookmarkStart w:id="11" w:name="_Toc7854"/>
      <w:bookmarkStart w:id="12" w:name="_Toc133220897"/>
      <w:bookmarkStart w:id="13" w:name="_Toc133226247"/>
      <w:bookmarkStart w:id="14" w:name="_Toc507704082"/>
      <w:bookmarkStart w:id="15" w:name="_Toc133224597"/>
      <w:r>
        <w:rPr>
          <w:rFonts w:eastAsia="黑体"/>
          <w:b w:val="0"/>
          <w:bCs w:val="0"/>
          <w:sz w:val="24"/>
          <w:szCs w:val="24"/>
        </w:rPr>
        <w:t>竞赛组织</w:t>
      </w:r>
      <w:bookmarkEnd w:id="11"/>
      <w:bookmarkEnd w:id="12"/>
      <w:bookmarkEnd w:id="13"/>
      <w:bookmarkEnd w:id="14"/>
      <w:bookmarkEnd w:id="15"/>
    </w:p>
    <w:p>
      <w:pPr>
        <w:pStyle w:val="4"/>
        <w:numPr>
          <w:ilvl w:val="0"/>
          <w:numId w:val="0"/>
        </w:numPr>
        <w:autoSpaceDE w:val="0"/>
        <w:adjustRightInd w:val="0"/>
        <w:snapToGrid w:val="0"/>
        <w:spacing w:before="120" w:after="120" w:line="240" w:lineRule="auto"/>
        <w:ind w:leftChars="0"/>
        <w:outlineLvl w:val="1"/>
        <w:rPr>
          <w:rFonts w:ascii="Times New Roman" w:hAnsi="Times New Roman" w:eastAsia="宋体"/>
          <w:sz w:val="21"/>
          <w:szCs w:val="21"/>
        </w:rPr>
      </w:pPr>
      <w:bookmarkStart w:id="16" w:name="_Toc133226248"/>
      <w:bookmarkStart w:id="17" w:name="_Toc26732"/>
      <w:bookmarkStart w:id="18" w:name="_Toc133220898"/>
      <w:bookmarkStart w:id="19" w:name="_Toc507704083"/>
      <w:bookmarkStart w:id="20" w:name="_Toc133224598"/>
      <w:r>
        <w:rPr>
          <w:rFonts w:hint="eastAsia" w:ascii="Times New Roman" w:hAnsi="Times New Roman" w:eastAsia="宋体"/>
          <w:sz w:val="21"/>
          <w:szCs w:val="21"/>
          <w:lang w:val="en-US" w:eastAsia="zh-CN"/>
        </w:rPr>
        <w:t xml:space="preserve">2.1 </w:t>
      </w:r>
      <w:r>
        <w:rPr>
          <w:rFonts w:ascii="Times New Roman" w:hAnsi="Times New Roman" w:eastAsia="宋体"/>
          <w:sz w:val="21"/>
          <w:szCs w:val="21"/>
        </w:rPr>
        <w:t>竞赛主办单位</w:t>
      </w:r>
      <w:bookmarkEnd w:id="16"/>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 xml:space="preserve">清华大学 </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同济大学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西安建筑科技大学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 xml:space="preserve">中国环境科学学会 </w:t>
      </w:r>
    </w:p>
    <w:p>
      <w:pPr>
        <w:pStyle w:val="4"/>
        <w:numPr>
          <w:ilvl w:val="0"/>
          <w:numId w:val="0"/>
        </w:numPr>
        <w:autoSpaceDE w:val="0"/>
        <w:adjustRightInd w:val="0"/>
        <w:snapToGrid w:val="0"/>
        <w:spacing w:before="120" w:after="120" w:line="240" w:lineRule="auto"/>
        <w:ind w:leftChars="0"/>
        <w:outlineLvl w:val="1"/>
        <w:rPr>
          <w:rFonts w:hint="eastAsia" w:ascii="Times New Roman" w:hAnsi="Times New Roman" w:eastAsia="宋体"/>
          <w:sz w:val="21"/>
          <w:szCs w:val="21"/>
          <w:lang w:val="en-US" w:eastAsia="zh-CN"/>
        </w:rPr>
      </w:pPr>
      <w:bookmarkStart w:id="21" w:name="_Toc133224602"/>
      <w:bookmarkStart w:id="22" w:name="_Toc507704087"/>
      <w:bookmarkStart w:id="23" w:name="_Toc15982"/>
      <w:bookmarkStart w:id="24" w:name="_Toc133226252"/>
      <w:bookmarkStart w:id="25" w:name="_Toc133220902"/>
      <w:r>
        <w:rPr>
          <w:rFonts w:hint="eastAsia" w:ascii="Times New Roman" w:hAnsi="Times New Roman" w:eastAsia="宋体"/>
          <w:sz w:val="21"/>
          <w:szCs w:val="21"/>
          <w:lang w:val="en-US" w:eastAsia="zh-CN"/>
        </w:rPr>
        <w:t>2.2 竞赛承办单位</w:t>
      </w:r>
      <w:bookmarkEnd w:id="21"/>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default" w:ascii="Times New Roman" w:hAnsi="Times New Roman" w:cs="Times New Roman"/>
          <w:szCs w:val="21"/>
          <w:lang w:val="en-US" w:eastAsia="zh-CN"/>
        </w:rPr>
      </w:pPr>
      <w:r>
        <w:rPr>
          <w:rFonts w:hint="eastAsia" w:ascii="Times New Roman" w:hAnsi="Times New Roman" w:cs="Times New Roman"/>
          <w:szCs w:val="21"/>
        </w:rPr>
        <w:t>清华大学环境学院</w:t>
      </w:r>
      <w:r>
        <w:rPr>
          <w:rFonts w:hint="eastAsia" w:ascii="Times New Roman" w:hAnsi="Times New Roman" w:cs="Times New Roman"/>
          <w:szCs w:val="21"/>
          <w:lang w:val="en-US" w:eastAsia="zh-CN"/>
        </w:rPr>
        <w:t>学生组织</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西安建筑科技大学环境与市政工程学院研究生会</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同济大学环境科学与工程学院研分会、团学联</w:t>
      </w:r>
    </w:p>
    <w:p>
      <w:pPr>
        <w:pStyle w:val="4"/>
        <w:numPr>
          <w:ilvl w:val="0"/>
          <w:numId w:val="0"/>
        </w:numPr>
        <w:autoSpaceDE w:val="0"/>
        <w:adjustRightInd w:val="0"/>
        <w:snapToGrid w:val="0"/>
        <w:spacing w:before="120" w:after="120" w:line="240" w:lineRule="auto"/>
        <w:ind w:leftChars="0"/>
        <w:outlineLvl w:val="1"/>
        <w:rPr>
          <w:rFonts w:hint="eastAsia" w:ascii="Times New Roman" w:hAnsi="Times New Roman" w:eastAsia="宋体"/>
          <w:sz w:val="21"/>
          <w:szCs w:val="21"/>
          <w:lang w:val="en-US" w:eastAsia="zh-CN"/>
        </w:rPr>
      </w:pPr>
      <w:bookmarkStart w:id="26" w:name="_Toc13476"/>
      <w:r>
        <w:rPr>
          <w:rFonts w:hint="eastAsia" w:ascii="Times New Roman" w:hAnsi="Times New Roman" w:eastAsia="宋体"/>
          <w:sz w:val="21"/>
          <w:szCs w:val="21"/>
          <w:lang w:val="en-US" w:eastAsia="zh-CN"/>
        </w:rPr>
        <w:t>2.3 竞赛协办单位</w:t>
      </w:r>
      <w:bookmarkEnd w:id="26"/>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清华苏州环境创新研究院</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清华</w:t>
      </w:r>
      <w:r>
        <w:rPr>
          <w:rFonts w:hint="eastAsia" w:cs="Times New Roman"/>
          <w:szCs w:val="21"/>
          <w:lang w:val="en-US" w:eastAsia="zh-CN"/>
        </w:rPr>
        <w:t>x</w:t>
      </w:r>
      <w:r>
        <w:rPr>
          <w:rFonts w:hint="eastAsia" w:ascii="Times New Roman" w:hAnsi="Times New Roman" w:cs="Times New Roman"/>
          <w:szCs w:val="21"/>
        </w:rPr>
        <w:t>-lab</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大连理工大学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复旦大学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华东师范大学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华中科技大学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吉林大学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南开大学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上海交通大学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天津大学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厦门大学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延安大学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浙江大学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中国科学技术大学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中山大学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中国地质大学（武汉）</w:t>
      </w:r>
      <w:bookmarkStart w:id="27" w:name="_Toc507704089"/>
      <w:bookmarkStart w:id="28" w:name="_Toc133226253"/>
      <w:bookmarkStart w:id="29" w:name="_Toc133220903"/>
      <w:bookmarkStart w:id="30" w:name="_Toc133224603"/>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新疆大学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Cs w:val="21"/>
        </w:rPr>
      </w:pPr>
      <w:r>
        <w:rPr>
          <w:rFonts w:hint="eastAsia" w:ascii="Times New Roman" w:hAnsi="Times New Roman" w:cs="Times New Roman"/>
          <w:szCs w:val="21"/>
        </w:rPr>
        <w:t>西藏大学</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cs="Times New Roman"/>
          <w:szCs w:val="21"/>
          <w:lang w:val="en-US" w:eastAsia="zh-CN"/>
        </w:rPr>
      </w:pPr>
    </w:p>
    <w:p>
      <w:pPr>
        <w:rPr>
          <w:rFonts w:hint="eastAsia"/>
        </w:rPr>
      </w:pPr>
    </w:p>
    <w:p>
      <w:pPr>
        <w:pStyle w:val="3"/>
        <w:keepNext/>
        <w:keepLines/>
        <w:pageBreakBefore w:val="0"/>
        <w:widowControl w:val="0"/>
        <w:numPr>
          <w:ilvl w:val="0"/>
          <w:numId w:val="11"/>
        </w:numPr>
        <w:kinsoku/>
        <w:wordWrap/>
        <w:overflowPunct/>
        <w:topLinePunct w:val="0"/>
        <w:autoSpaceDE w:val="0"/>
        <w:autoSpaceDN/>
        <w:bidi w:val="0"/>
        <w:adjustRightInd/>
        <w:snapToGrid/>
        <w:spacing w:before="0" w:after="0" w:line="360" w:lineRule="auto"/>
        <w:ind w:left="0" w:leftChars="0" w:firstLine="0" w:firstLineChars="0"/>
        <w:textAlignment w:val="auto"/>
        <w:outlineLvl w:val="0"/>
        <w:rPr>
          <w:rFonts w:eastAsia="黑体"/>
          <w:b w:val="0"/>
          <w:bCs w:val="0"/>
          <w:sz w:val="24"/>
          <w:szCs w:val="24"/>
        </w:rPr>
      </w:pPr>
      <w:bookmarkStart w:id="31" w:name="_Toc29565"/>
      <w:r>
        <w:rPr>
          <w:rFonts w:hint="eastAsia" w:eastAsia="黑体"/>
          <w:b w:val="0"/>
          <w:bCs w:val="0"/>
          <w:sz w:val="24"/>
          <w:szCs w:val="24"/>
          <w:lang w:val="en-US" w:eastAsia="zh-CN"/>
        </w:rPr>
        <w:t>竞赛</w:t>
      </w:r>
      <w:r>
        <w:rPr>
          <w:rFonts w:eastAsia="黑体"/>
          <w:b w:val="0"/>
          <w:bCs w:val="0"/>
          <w:sz w:val="24"/>
          <w:szCs w:val="24"/>
        </w:rPr>
        <w:t>奖项设置</w:t>
      </w:r>
      <w:bookmarkEnd w:id="27"/>
      <w:bookmarkEnd w:id="28"/>
      <w:bookmarkEnd w:id="29"/>
      <w:bookmarkEnd w:id="30"/>
      <w:bookmarkEnd w:id="31"/>
    </w:p>
    <w:p>
      <w:pPr>
        <w:pStyle w:val="4"/>
        <w:numPr>
          <w:ilvl w:val="0"/>
          <w:numId w:val="0"/>
        </w:numPr>
        <w:autoSpaceDE w:val="0"/>
        <w:adjustRightInd w:val="0"/>
        <w:snapToGrid w:val="0"/>
        <w:spacing w:before="120" w:after="120" w:line="240" w:lineRule="auto"/>
        <w:ind w:leftChars="0"/>
        <w:outlineLvl w:val="1"/>
        <w:rPr>
          <w:rFonts w:hint="eastAsia" w:ascii="Times New Roman" w:hAnsi="Times New Roman" w:eastAsia="宋体"/>
          <w:sz w:val="21"/>
          <w:szCs w:val="21"/>
          <w:lang w:val="en-US" w:eastAsia="zh-CN"/>
        </w:rPr>
      </w:pPr>
      <w:bookmarkStart w:id="32" w:name="_Toc133220904"/>
      <w:bookmarkStart w:id="33" w:name="_Toc133226254"/>
      <w:bookmarkStart w:id="34" w:name="_Toc133224604"/>
      <w:bookmarkStart w:id="35" w:name="_Toc507704090"/>
      <w:bookmarkStart w:id="36" w:name="_Toc29685"/>
      <w:r>
        <w:rPr>
          <w:rFonts w:hint="eastAsia" w:ascii="Times New Roman" w:hAnsi="Times New Roman" w:eastAsia="宋体"/>
          <w:sz w:val="21"/>
          <w:szCs w:val="21"/>
          <w:lang w:val="en-US" w:eastAsia="zh-CN"/>
        </w:rPr>
        <w:t xml:space="preserve">3.1 </w:t>
      </w:r>
      <w:bookmarkEnd w:id="32"/>
      <w:bookmarkEnd w:id="33"/>
      <w:bookmarkEnd w:id="34"/>
      <w:r>
        <w:rPr>
          <w:rFonts w:hint="eastAsia" w:ascii="Times New Roman" w:hAnsi="Times New Roman" w:eastAsia="宋体"/>
          <w:sz w:val="21"/>
          <w:szCs w:val="21"/>
          <w:lang w:val="en-US" w:eastAsia="zh-CN"/>
        </w:rPr>
        <w:t>奖项奖励</w:t>
      </w:r>
      <w:bookmarkEnd w:id="35"/>
      <w:bookmarkEnd w:id="36"/>
    </w:p>
    <w:p>
      <w:pPr>
        <w:spacing w:before="156" w:beforeLines="50" w:line="36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第</w:t>
      </w:r>
      <w:r>
        <w:rPr>
          <w:rFonts w:hint="eastAsia" w:cs="Times New Roman"/>
          <w:szCs w:val="21"/>
          <w:lang w:val="en-US" w:eastAsia="zh-CN"/>
        </w:rPr>
        <w:t>二十</w:t>
      </w:r>
      <w:r>
        <w:rPr>
          <w:rFonts w:hint="eastAsia" w:ascii="宋体" w:hAnsi="宋体" w:cs="宋体"/>
          <w:sz w:val="21"/>
          <w:szCs w:val="21"/>
          <w:lang w:val="en-US" w:eastAsia="zh-CN"/>
        </w:rPr>
        <w:t>届全国环境友好科技竞赛于终审答辩环节在科技</w:t>
      </w:r>
      <w:r>
        <w:rPr>
          <w:rFonts w:hint="eastAsia" w:ascii="宋体" w:hAnsi="宋体" w:eastAsia="宋体" w:cs="宋体"/>
          <w:sz w:val="21"/>
          <w:szCs w:val="21"/>
        </w:rPr>
        <w:t>理念类</w:t>
      </w:r>
      <w:r>
        <w:rPr>
          <w:rFonts w:hint="eastAsia" w:ascii="宋体" w:hAnsi="宋体" w:cs="宋体"/>
          <w:sz w:val="21"/>
          <w:szCs w:val="21"/>
          <w:lang w:eastAsia="zh-CN"/>
        </w:rPr>
        <w:t>、</w:t>
      </w:r>
      <w:r>
        <w:rPr>
          <w:rFonts w:hint="eastAsia" w:ascii="宋体" w:hAnsi="宋体" w:cs="宋体"/>
          <w:sz w:val="21"/>
          <w:szCs w:val="21"/>
          <w:lang w:val="en-US" w:eastAsia="zh-CN"/>
        </w:rPr>
        <w:t>科技</w:t>
      </w:r>
      <w:r>
        <w:rPr>
          <w:rFonts w:hint="eastAsia" w:ascii="宋体" w:hAnsi="宋体" w:eastAsia="宋体" w:cs="宋体"/>
          <w:sz w:val="21"/>
          <w:szCs w:val="21"/>
        </w:rPr>
        <w:t>实物类</w:t>
      </w:r>
      <w:r>
        <w:rPr>
          <w:rFonts w:hint="eastAsia" w:ascii="宋体" w:hAnsi="宋体" w:cs="宋体"/>
          <w:sz w:val="21"/>
          <w:szCs w:val="21"/>
          <w:lang w:val="en-US" w:eastAsia="zh-CN"/>
        </w:rPr>
        <w:t>和绿色创业类各赛道分别</w:t>
      </w:r>
      <w:r>
        <w:rPr>
          <w:rFonts w:hint="eastAsia" w:ascii="宋体" w:hAnsi="宋体" w:eastAsia="宋体" w:cs="宋体"/>
          <w:sz w:val="21"/>
          <w:szCs w:val="21"/>
        </w:rPr>
        <w:t>设立</w:t>
      </w:r>
      <w:r>
        <w:rPr>
          <w:rFonts w:hint="eastAsia" w:ascii="宋体" w:hAnsi="宋体" w:cs="宋体"/>
          <w:sz w:val="21"/>
          <w:szCs w:val="21"/>
          <w:lang w:val="en-US" w:eastAsia="zh-CN"/>
        </w:rPr>
        <w:t>特</w:t>
      </w:r>
      <w:r>
        <w:rPr>
          <w:rFonts w:hint="eastAsia" w:ascii="宋体" w:hAnsi="宋体" w:eastAsia="宋体" w:cs="宋体"/>
          <w:sz w:val="21"/>
          <w:szCs w:val="21"/>
        </w:rPr>
        <w:t>等奖、</w:t>
      </w:r>
      <w:r>
        <w:rPr>
          <w:rFonts w:hint="eastAsia" w:ascii="宋体" w:hAnsi="宋体" w:cs="宋体"/>
          <w:sz w:val="21"/>
          <w:szCs w:val="21"/>
          <w:lang w:val="en-US" w:eastAsia="zh-CN"/>
        </w:rPr>
        <w:t>一等奖、</w:t>
      </w:r>
      <w:r>
        <w:rPr>
          <w:rFonts w:hint="eastAsia" w:ascii="宋体" w:hAnsi="宋体" w:eastAsia="宋体" w:cs="宋体"/>
          <w:sz w:val="21"/>
          <w:szCs w:val="21"/>
        </w:rPr>
        <w:t>二等奖</w:t>
      </w:r>
      <w:r>
        <w:rPr>
          <w:rFonts w:hint="eastAsia" w:ascii="宋体" w:hAnsi="宋体" w:cs="宋体"/>
          <w:sz w:val="21"/>
          <w:szCs w:val="21"/>
          <w:lang w:val="en-US" w:eastAsia="zh-CN"/>
        </w:rPr>
        <w:t>和</w:t>
      </w:r>
      <w:r>
        <w:rPr>
          <w:rFonts w:hint="eastAsia" w:ascii="宋体" w:hAnsi="宋体" w:eastAsia="宋体" w:cs="宋体"/>
          <w:sz w:val="21"/>
          <w:szCs w:val="21"/>
        </w:rPr>
        <w:t>三等奖四个等级的奖项</w:t>
      </w:r>
      <w:r>
        <w:rPr>
          <w:rFonts w:hint="eastAsia" w:ascii="宋体" w:hAnsi="宋体" w:cs="宋体"/>
          <w:sz w:val="21"/>
          <w:szCs w:val="21"/>
          <w:lang w:eastAsia="zh-CN"/>
        </w:rPr>
        <w:t>；</w:t>
      </w:r>
      <w:r>
        <w:rPr>
          <w:rFonts w:hint="eastAsia" w:ascii="宋体" w:hAnsi="宋体" w:cs="宋体"/>
          <w:sz w:val="21"/>
          <w:szCs w:val="21"/>
          <w:lang w:val="en-US" w:eastAsia="zh-CN"/>
        </w:rPr>
        <w:t>于</w:t>
      </w:r>
      <w:r>
        <w:rPr>
          <w:rFonts w:hint="eastAsia" w:cs="Times New Roman"/>
          <w:szCs w:val="21"/>
          <w:lang w:val="en-US" w:eastAsia="zh-CN"/>
        </w:rPr>
        <w:t>作品函评环节在各赛道分别设立</w:t>
      </w:r>
      <w:r>
        <w:rPr>
          <w:rFonts w:hint="eastAsia" w:ascii="宋体" w:hAnsi="宋体" w:eastAsia="宋体" w:cs="宋体"/>
          <w:sz w:val="21"/>
          <w:szCs w:val="21"/>
        </w:rPr>
        <w:t>赛区一、二、三等奖。</w:t>
      </w:r>
      <w:r>
        <w:rPr>
          <w:rFonts w:hint="eastAsia" w:ascii="宋体" w:hAnsi="宋体" w:cs="宋体"/>
          <w:sz w:val="21"/>
          <w:szCs w:val="21"/>
          <w:lang w:val="en-US" w:eastAsia="zh-CN"/>
        </w:rPr>
        <w:t>终审答辩环节</w:t>
      </w:r>
      <w:r>
        <w:rPr>
          <w:rFonts w:hint="eastAsia" w:ascii="宋体" w:hAnsi="宋体" w:eastAsia="宋体" w:cs="宋体"/>
          <w:sz w:val="21"/>
          <w:szCs w:val="21"/>
        </w:rPr>
        <w:t>竞赛</w:t>
      </w:r>
      <w:r>
        <w:rPr>
          <w:rFonts w:hint="eastAsia" w:ascii="宋体" w:hAnsi="宋体" w:cs="宋体"/>
          <w:sz w:val="21"/>
          <w:szCs w:val="21"/>
          <w:lang w:val="en-US" w:eastAsia="zh-CN"/>
        </w:rPr>
        <w:t>作品</w:t>
      </w:r>
      <w:r>
        <w:rPr>
          <w:rFonts w:hint="eastAsia" w:ascii="宋体" w:hAnsi="宋体" w:eastAsia="宋体" w:cs="宋体"/>
          <w:sz w:val="21"/>
          <w:szCs w:val="21"/>
        </w:rPr>
        <w:t>获奖</w:t>
      </w:r>
      <w:r>
        <w:rPr>
          <w:rFonts w:hint="eastAsia" w:ascii="宋体" w:hAnsi="宋体" w:cs="宋体"/>
          <w:sz w:val="21"/>
          <w:szCs w:val="21"/>
          <w:lang w:val="en-US" w:eastAsia="zh-CN"/>
        </w:rPr>
        <w:t>数</w:t>
      </w:r>
      <w:r>
        <w:rPr>
          <w:rFonts w:hint="eastAsia" w:ascii="宋体" w:hAnsi="宋体" w:eastAsia="宋体" w:cs="宋体"/>
          <w:sz w:val="21"/>
          <w:szCs w:val="21"/>
        </w:rPr>
        <w:t>视当年报名人数与作品质量最终确定</w:t>
      </w:r>
      <w:r>
        <w:rPr>
          <w:rFonts w:hint="eastAsia" w:ascii="宋体" w:hAnsi="宋体" w:cs="宋体"/>
          <w:sz w:val="21"/>
          <w:szCs w:val="21"/>
          <w:lang w:eastAsia="zh-CN"/>
        </w:rPr>
        <w:t>，</w:t>
      </w:r>
      <w:r>
        <w:rPr>
          <w:rFonts w:hint="eastAsia" w:ascii="宋体" w:hAnsi="宋体" w:cs="宋体"/>
          <w:sz w:val="21"/>
          <w:szCs w:val="21"/>
          <w:lang w:val="en-US" w:eastAsia="zh-CN"/>
        </w:rPr>
        <w:t>具体分</w:t>
      </w:r>
      <w:r>
        <w:rPr>
          <w:rFonts w:hint="eastAsia" w:ascii="宋体" w:hAnsi="宋体" w:cs="宋体"/>
          <w:sz w:val="21"/>
          <w:szCs w:val="21"/>
          <w:highlight w:val="none"/>
          <w:lang w:val="en-US" w:eastAsia="zh-CN"/>
        </w:rPr>
        <w:t>配见下表</w:t>
      </w:r>
      <w:r>
        <w:rPr>
          <w:rFonts w:hint="eastAsia" w:ascii="宋体" w:hAnsi="宋体" w:eastAsia="宋体" w:cs="宋体"/>
          <w:sz w:val="21"/>
          <w:szCs w:val="21"/>
          <w:highlight w:val="none"/>
        </w:rPr>
        <w:t>。所有获奖选手将获得清华大学（环境学院）颁发的纸质版获奖证书。</w:t>
      </w:r>
      <w:r>
        <w:rPr>
          <w:rFonts w:hint="eastAsia" w:ascii="宋体" w:hAnsi="宋体" w:cs="宋体"/>
          <w:sz w:val="21"/>
          <w:szCs w:val="21"/>
          <w:highlight w:val="none"/>
          <w:lang w:val="en-US" w:eastAsia="zh-CN"/>
        </w:rPr>
        <w:t>赛区奖评定无需答辩且不发放奖金。</w:t>
      </w:r>
    </w:p>
    <w:tbl>
      <w:tblPr>
        <w:tblStyle w:val="89"/>
        <w:tblW w:w="4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847"/>
        <w:gridCol w:w="756"/>
        <w:gridCol w:w="766"/>
        <w:gridCol w:w="760"/>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94" w:type="dxa"/>
            <w:gridSpan w:val="2"/>
            <w:tcBorders>
              <w:top w:val="single" w:color="auto" w:sz="12" w:space="0"/>
              <w:left w:val="nil"/>
              <w:bottom w:val="single" w:color="auto" w:sz="6" w:space="0"/>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科技理念类</w:t>
            </w:r>
          </w:p>
        </w:tc>
        <w:tc>
          <w:tcPr>
            <w:tcW w:w="1522" w:type="dxa"/>
            <w:gridSpan w:val="2"/>
            <w:tcBorders>
              <w:top w:val="single" w:color="auto" w:sz="12" w:space="0"/>
              <w:left w:val="nil"/>
              <w:bottom w:val="single" w:color="auto" w:sz="6" w:space="0"/>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科技实物类</w:t>
            </w:r>
          </w:p>
        </w:tc>
        <w:tc>
          <w:tcPr>
            <w:tcW w:w="1527" w:type="dxa"/>
            <w:gridSpan w:val="2"/>
            <w:tcBorders>
              <w:top w:val="single" w:color="auto" w:sz="12" w:space="0"/>
              <w:left w:val="nil"/>
              <w:bottom w:val="single" w:color="auto" w:sz="6" w:space="0"/>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绿色创业类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7" w:type="dxa"/>
            <w:tcBorders>
              <w:top w:val="single" w:color="auto" w:sz="6" w:space="0"/>
              <w:left w:val="nil"/>
              <w:bottom w:val="single" w:color="auto" w:sz="6" w:space="0"/>
              <w:right w:val="nil"/>
            </w:tcBorders>
            <w:vAlign w:val="center"/>
          </w:tcPr>
          <w:p>
            <w:pPr>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奖项</w:t>
            </w:r>
          </w:p>
        </w:tc>
        <w:tc>
          <w:tcPr>
            <w:tcW w:w="847" w:type="dxa"/>
            <w:tcBorders>
              <w:top w:val="single" w:color="auto" w:sz="6" w:space="0"/>
              <w:left w:val="nil"/>
              <w:bottom w:val="single" w:color="auto" w:sz="6" w:space="0"/>
              <w:right w:val="nil"/>
            </w:tcBorders>
            <w:vAlign w:val="center"/>
          </w:tcPr>
          <w:p>
            <w:pPr>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数量</w:t>
            </w:r>
          </w:p>
        </w:tc>
        <w:tc>
          <w:tcPr>
            <w:tcW w:w="756" w:type="dxa"/>
            <w:tcBorders>
              <w:top w:val="single" w:color="auto" w:sz="6" w:space="0"/>
              <w:left w:val="nil"/>
              <w:bottom w:val="single" w:color="auto" w:sz="6" w:space="0"/>
              <w:right w:val="nil"/>
            </w:tcBorders>
            <w:vAlign w:val="center"/>
          </w:tcPr>
          <w:p>
            <w:pPr>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奖项</w:t>
            </w:r>
          </w:p>
        </w:tc>
        <w:tc>
          <w:tcPr>
            <w:tcW w:w="766" w:type="dxa"/>
            <w:tcBorders>
              <w:top w:val="single" w:color="auto" w:sz="6" w:space="0"/>
              <w:left w:val="nil"/>
              <w:bottom w:val="single" w:color="auto" w:sz="6" w:space="0"/>
              <w:right w:val="nil"/>
            </w:tcBorders>
            <w:vAlign w:val="center"/>
          </w:tcPr>
          <w:p>
            <w:pPr>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数量</w:t>
            </w:r>
          </w:p>
        </w:tc>
        <w:tc>
          <w:tcPr>
            <w:tcW w:w="760" w:type="dxa"/>
            <w:tcBorders>
              <w:top w:val="single" w:color="auto" w:sz="6" w:space="0"/>
              <w:left w:val="nil"/>
              <w:bottom w:val="single" w:color="auto" w:sz="6" w:space="0"/>
              <w:right w:val="nil"/>
            </w:tcBorders>
            <w:vAlign w:val="center"/>
          </w:tcPr>
          <w:p>
            <w:pPr>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奖项</w:t>
            </w:r>
          </w:p>
        </w:tc>
        <w:tc>
          <w:tcPr>
            <w:tcW w:w="767" w:type="dxa"/>
            <w:tcBorders>
              <w:top w:val="single" w:color="auto" w:sz="6" w:space="0"/>
              <w:left w:val="nil"/>
              <w:bottom w:val="single" w:color="auto" w:sz="6" w:space="0"/>
              <w:right w:val="nil"/>
            </w:tcBorders>
            <w:vAlign w:val="center"/>
          </w:tcPr>
          <w:p>
            <w:pPr>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7" w:type="dxa"/>
            <w:tcBorders>
              <w:top w:val="single" w:color="auto" w:sz="6" w:space="0"/>
              <w:left w:val="nil"/>
              <w:bottom w:val="nil"/>
              <w:right w:val="nil"/>
            </w:tcBorders>
            <w:vAlign w:val="center"/>
          </w:tcPr>
          <w:p>
            <w:pPr>
              <w:spacing w:line="300" w:lineRule="auto"/>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特</w:t>
            </w:r>
            <w:r>
              <w:rPr>
                <w:rFonts w:hint="default" w:ascii="Times New Roman" w:hAnsi="Times New Roman" w:cs="Times New Roman"/>
                <w:sz w:val="18"/>
                <w:szCs w:val="18"/>
              </w:rPr>
              <w:t>等奖</w:t>
            </w:r>
          </w:p>
        </w:tc>
        <w:tc>
          <w:tcPr>
            <w:tcW w:w="847" w:type="dxa"/>
            <w:tcBorders>
              <w:top w:val="single" w:color="auto" w:sz="6" w:space="0"/>
              <w:left w:val="nil"/>
              <w:bottom w:val="nil"/>
              <w:right w:val="nil"/>
            </w:tcBorders>
            <w:vAlign w:val="center"/>
          </w:tcPr>
          <w:p>
            <w:pPr>
              <w:spacing w:line="30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1-2名</w:t>
            </w:r>
          </w:p>
        </w:tc>
        <w:tc>
          <w:tcPr>
            <w:tcW w:w="756" w:type="dxa"/>
            <w:tcBorders>
              <w:top w:val="single" w:color="auto" w:sz="6" w:space="0"/>
              <w:left w:val="nil"/>
              <w:bottom w:val="nil"/>
              <w:right w:val="nil"/>
            </w:tcBorders>
            <w:vAlign w:val="center"/>
          </w:tcPr>
          <w:p>
            <w:pPr>
              <w:spacing w:line="300" w:lineRule="auto"/>
              <w:jc w:val="center"/>
              <w:rPr>
                <w:rFonts w:hint="default" w:ascii="Times New Roman" w:hAnsi="Times New Roman" w:cs="Times New Roman"/>
                <w:sz w:val="18"/>
                <w:szCs w:val="18"/>
                <w:lang w:val="en-US" w:eastAsia="zh-CN"/>
              </w:rPr>
            </w:pPr>
            <w:r>
              <w:rPr>
                <w:rFonts w:hint="eastAsia" w:cs="Times New Roman"/>
                <w:sz w:val="18"/>
                <w:szCs w:val="18"/>
                <w:lang w:val="en-US" w:eastAsia="zh-CN"/>
              </w:rPr>
              <w:t>特</w:t>
            </w:r>
            <w:r>
              <w:rPr>
                <w:rFonts w:hint="default" w:ascii="Times New Roman" w:hAnsi="Times New Roman" w:cs="Times New Roman"/>
                <w:sz w:val="18"/>
                <w:szCs w:val="18"/>
              </w:rPr>
              <w:t>等奖</w:t>
            </w:r>
          </w:p>
        </w:tc>
        <w:tc>
          <w:tcPr>
            <w:tcW w:w="766" w:type="dxa"/>
            <w:tcBorders>
              <w:top w:val="single" w:color="auto" w:sz="6" w:space="0"/>
              <w:left w:val="nil"/>
              <w:bottom w:val="nil"/>
              <w:right w:val="nil"/>
            </w:tcBorders>
            <w:vAlign w:val="center"/>
          </w:tcPr>
          <w:p>
            <w:pPr>
              <w:spacing w:line="300" w:lineRule="auto"/>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1-2</w:t>
            </w:r>
            <w:r>
              <w:rPr>
                <w:rFonts w:hint="eastAsia" w:ascii="Times New Roman" w:hAnsi="Times New Roman" w:cs="Times New Roman"/>
                <w:sz w:val="18"/>
                <w:szCs w:val="18"/>
              </w:rPr>
              <w:t>名</w:t>
            </w:r>
          </w:p>
        </w:tc>
        <w:tc>
          <w:tcPr>
            <w:tcW w:w="760" w:type="dxa"/>
            <w:tcBorders>
              <w:top w:val="single" w:color="auto" w:sz="6" w:space="0"/>
              <w:left w:val="nil"/>
              <w:bottom w:val="nil"/>
              <w:right w:val="nil"/>
            </w:tcBorders>
            <w:vAlign w:val="center"/>
          </w:tcPr>
          <w:p>
            <w:pPr>
              <w:spacing w:line="300" w:lineRule="auto"/>
              <w:jc w:val="center"/>
              <w:rPr>
                <w:rFonts w:hint="default" w:ascii="Times New Roman" w:hAnsi="Times New Roman" w:cs="Times New Roman"/>
                <w:sz w:val="18"/>
                <w:szCs w:val="18"/>
                <w:lang w:val="en-US" w:eastAsia="zh-CN"/>
              </w:rPr>
            </w:pPr>
            <w:r>
              <w:rPr>
                <w:rFonts w:hint="eastAsia" w:cs="Times New Roman"/>
                <w:sz w:val="18"/>
                <w:szCs w:val="18"/>
                <w:lang w:val="en-US" w:eastAsia="zh-CN"/>
              </w:rPr>
              <w:t>特</w:t>
            </w:r>
            <w:r>
              <w:rPr>
                <w:rFonts w:hint="default" w:ascii="Times New Roman" w:hAnsi="Times New Roman" w:cs="Times New Roman"/>
                <w:sz w:val="18"/>
                <w:szCs w:val="18"/>
              </w:rPr>
              <w:t>等奖</w:t>
            </w:r>
          </w:p>
        </w:tc>
        <w:tc>
          <w:tcPr>
            <w:tcW w:w="767" w:type="dxa"/>
            <w:tcBorders>
              <w:top w:val="single" w:color="auto" w:sz="6" w:space="0"/>
              <w:left w:val="nil"/>
              <w:bottom w:val="nil"/>
              <w:right w:val="nil"/>
            </w:tcBorders>
            <w:vAlign w:val="center"/>
          </w:tcPr>
          <w:p>
            <w:pPr>
              <w:spacing w:line="300" w:lineRule="auto"/>
              <w:jc w:val="center"/>
              <w:rPr>
                <w:rFonts w:hint="default" w:ascii="Times New Roman" w:hAnsi="Times New Roman" w:cs="Times New Roman"/>
                <w:sz w:val="18"/>
                <w:szCs w:val="18"/>
                <w:lang w:val="en-US" w:eastAsia="zh-CN"/>
              </w:rPr>
            </w:pPr>
            <w:r>
              <w:rPr>
                <w:rFonts w:hint="eastAsia" w:cs="Times New Roman"/>
                <w:sz w:val="18"/>
                <w:szCs w:val="18"/>
                <w:lang w:val="en-US" w:eastAsia="zh-CN"/>
              </w:rPr>
              <w:t>1-2</w:t>
            </w:r>
            <w:r>
              <w:rPr>
                <w:rFonts w:hint="eastAsia" w:ascii="Times New Roman" w:hAnsi="Times New Roman" w:cs="Times New Roman"/>
                <w:sz w:val="18"/>
                <w:szCs w:val="18"/>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7" w:type="dxa"/>
            <w:tcBorders>
              <w:top w:val="nil"/>
              <w:left w:val="nil"/>
              <w:bottom w:val="nil"/>
              <w:right w:val="nil"/>
            </w:tcBorders>
            <w:vAlign w:val="center"/>
          </w:tcPr>
          <w:p>
            <w:pPr>
              <w:spacing w:line="300" w:lineRule="auto"/>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一</w:t>
            </w:r>
            <w:r>
              <w:rPr>
                <w:rFonts w:hint="default" w:ascii="Times New Roman" w:hAnsi="Times New Roman" w:eastAsia="宋体" w:cs="Times New Roman"/>
                <w:kern w:val="2"/>
                <w:sz w:val="18"/>
                <w:szCs w:val="18"/>
                <w:lang w:val="en-US" w:eastAsia="zh-CN" w:bidi="ar-SA"/>
              </w:rPr>
              <w:t>等奖</w:t>
            </w:r>
          </w:p>
        </w:tc>
        <w:tc>
          <w:tcPr>
            <w:tcW w:w="847" w:type="dxa"/>
            <w:tcBorders>
              <w:top w:val="nil"/>
              <w:left w:val="nil"/>
              <w:bottom w:val="nil"/>
              <w:right w:val="nil"/>
            </w:tcBorders>
            <w:vAlign w:val="center"/>
          </w:tcPr>
          <w:p>
            <w:pPr>
              <w:spacing w:line="30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w:t>
            </w:r>
            <w:r>
              <w:rPr>
                <w:rFonts w:hint="eastAsia" w:ascii="Times New Roman" w:hAnsi="Times New Roman" w:eastAsia="宋体" w:cs="Times New Roman"/>
                <w:kern w:val="2"/>
                <w:sz w:val="18"/>
                <w:szCs w:val="18"/>
                <w:lang w:val="en-US" w:eastAsia="zh-CN" w:bidi="ar-SA"/>
              </w:rPr>
              <w:t>-3名</w:t>
            </w:r>
          </w:p>
        </w:tc>
        <w:tc>
          <w:tcPr>
            <w:tcW w:w="756" w:type="dxa"/>
            <w:tcBorders>
              <w:top w:val="nil"/>
              <w:left w:val="nil"/>
              <w:bottom w:val="nil"/>
              <w:right w:val="nil"/>
            </w:tcBorders>
            <w:vAlign w:val="center"/>
          </w:tcPr>
          <w:p>
            <w:pPr>
              <w:spacing w:line="300" w:lineRule="auto"/>
              <w:jc w:val="center"/>
              <w:rPr>
                <w:rFonts w:hint="default" w:ascii="Times New Roman" w:hAnsi="Times New Roman" w:cs="Times New Roman"/>
                <w:sz w:val="18"/>
                <w:szCs w:val="18"/>
                <w:lang w:val="en-US" w:eastAsia="zh-CN"/>
              </w:rPr>
            </w:pPr>
            <w:r>
              <w:rPr>
                <w:rFonts w:hint="eastAsia" w:cs="Times New Roman"/>
                <w:kern w:val="2"/>
                <w:sz w:val="18"/>
                <w:szCs w:val="18"/>
                <w:lang w:val="en-US" w:eastAsia="zh-CN" w:bidi="ar-SA"/>
              </w:rPr>
              <w:t>一</w:t>
            </w:r>
            <w:r>
              <w:rPr>
                <w:rFonts w:hint="default" w:ascii="Times New Roman" w:hAnsi="Times New Roman" w:eastAsia="宋体" w:cs="Times New Roman"/>
                <w:kern w:val="2"/>
                <w:sz w:val="18"/>
                <w:szCs w:val="18"/>
                <w:lang w:val="en-US" w:eastAsia="zh-CN" w:bidi="ar-SA"/>
              </w:rPr>
              <w:t>等奖</w:t>
            </w:r>
          </w:p>
        </w:tc>
        <w:tc>
          <w:tcPr>
            <w:tcW w:w="766" w:type="dxa"/>
            <w:tcBorders>
              <w:top w:val="nil"/>
              <w:left w:val="nil"/>
              <w:bottom w:val="nil"/>
              <w:right w:val="nil"/>
            </w:tcBorders>
            <w:vAlign w:val="center"/>
          </w:tcPr>
          <w:p>
            <w:pPr>
              <w:spacing w:line="300" w:lineRule="auto"/>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2</w:t>
            </w:r>
            <w:r>
              <w:rPr>
                <w:rFonts w:hint="eastAsia" w:ascii="Times New Roman" w:hAnsi="Times New Roman" w:cs="Times New Roman"/>
                <w:sz w:val="18"/>
                <w:szCs w:val="18"/>
              </w:rPr>
              <w:t>-3名</w:t>
            </w:r>
          </w:p>
        </w:tc>
        <w:tc>
          <w:tcPr>
            <w:tcW w:w="760" w:type="dxa"/>
            <w:tcBorders>
              <w:top w:val="nil"/>
              <w:left w:val="nil"/>
              <w:bottom w:val="nil"/>
              <w:right w:val="nil"/>
            </w:tcBorders>
            <w:vAlign w:val="center"/>
          </w:tcPr>
          <w:p>
            <w:pPr>
              <w:spacing w:line="300" w:lineRule="auto"/>
              <w:jc w:val="center"/>
              <w:rPr>
                <w:rFonts w:hint="default" w:ascii="Times New Roman" w:hAnsi="Times New Roman" w:cs="Times New Roman"/>
                <w:sz w:val="18"/>
                <w:szCs w:val="18"/>
                <w:lang w:val="en-US" w:eastAsia="zh-CN"/>
              </w:rPr>
            </w:pPr>
            <w:r>
              <w:rPr>
                <w:rFonts w:hint="eastAsia" w:cs="Times New Roman"/>
                <w:kern w:val="2"/>
                <w:sz w:val="18"/>
                <w:szCs w:val="18"/>
                <w:lang w:val="en-US" w:eastAsia="zh-CN" w:bidi="ar-SA"/>
              </w:rPr>
              <w:t>一</w:t>
            </w:r>
            <w:r>
              <w:rPr>
                <w:rFonts w:hint="default" w:ascii="Times New Roman" w:hAnsi="Times New Roman" w:eastAsia="宋体" w:cs="Times New Roman"/>
                <w:kern w:val="2"/>
                <w:sz w:val="18"/>
                <w:szCs w:val="18"/>
                <w:lang w:val="en-US" w:eastAsia="zh-CN" w:bidi="ar-SA"/>
              </w:rPr>
              <w:t>等奖</w:t>
            </w:r>
          </w:p>
        </w:tc>
        <w:tc>
          <w:tcPr>
            <w:tcW w:w="767" w:type="dxa"/>
            <w:tcBorders>
              <w:top w:val="nil"/>
              <w:left w:val="nil"/>
              <w:bottom w:val="nil"/>
              <w:right w:val="nil"/>
            </w:tcBorders>
            <w:vAlign w:val="center"/>
          </w:tcPr>
          <w:p>
            <w:pPr>
              <w:spacing w:line="300" w:lineRule="auto"/>
              <w:jc w:val="center"/>
              <w:rPr>
                <w:rFonts w:hint="default" w:ascii="Times New Roman" w:hAnsi="Times New Roman" w:cs="Times New Roman"/>
                <w:sz w:val="18"/>
                <w:szCs w:val="18"/>
                <w:lang w:val="en-US" w:eastAsia="zh-CN"/>
              </w:rPr>
            </w:pPr>
            <w:r>
              <w:rPr>
                <w:rFonts w:hint="eastAsia" w:cs="Times New Roman"/>
                <w:sz w:val="18"/>
                <w:szCs w:val="18"/>
                <w:lang w:val="en-US" w:eastAsia="zh-CN"/>
              </w:rPr>
              <w:t>2-3</w:t>
            </w:r>
            <w:r>
              <w:rPr>
                <w:rFonts w:hint="eastAsia" w:ascii="Times New Roman" w:hAnsi="Times New Roman" w:cs="Times New Roman"/>
                <w:sz w:val="18"/>
                <w:szCs w:val="18"/>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7" w:type="dxa"/>
            <w:tcBorders>
              <w:top w:val="nil"/>
              <w:left w:val="nil"/>
              <w:bottom w:val="nil"/>
              <w:right w:val="nil"/>
            </w:tcBorders>
            <w:vAlign w:val="center"/>
          </w:tcPr>
          <w:p>
            <w:pPr>
              <w:spacing w:line="300" w:lineRule="auto"/>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二</w:t>
            </w:r>
            <w:r>
              <w:rPr>
                <w:rFonts w:hint="default" w:ascii="Times New Roman" w:hAnsi="Times New Roman" w:eastAsia="宋体" w:cs="Times New Roman"/>
                <w:kern w:val="2"/>
                <w:sz w:val="18"/>
                <w:szCs w:val="18"/>
                <w:lang w:val="en-US" w:eastAsia="zh-CN" w:bidi="ar-SA"/>
              </w:rPr>
              <w:t>等奖</w:t>
            </w:r>
          </w:p>
        </w:tc>
        <w:tc>
          <w:tcPr>
            <w:tcW w:w="847" w:type="dxa"/>
            <w:tcBorders>
              <w:top w:val="nil"/>
              <w:left w:val="nil"/>
              <w:bottom w:val="nil"/>
              <w:right w:val="nil"/>
            </w:tcBorders>
            <w:vAlign w:val="center"/>
          </w:tcPr>
          <w:p>
            <w:pPr>
              <w:spacing w:line="30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若</w:t>
            </w:r>
            <w:r>
              <w:rPr>
                <w:rFonts w:hint="eastAsia" w:ascii="Times New Roman" w:hAnsi="Times New Roman" w:eastAsia="宋体" w:cs="Times New Roman"/>
                <w:kern w:val="2"/>
                <w:sz w:val="18"/>
                <w:szCs w:val="18"/>
                <w:lang w:val="en-US" w:eastAsia="zh-CN" w:bidi="ar-SA"/>
              </w:rPr>
              <w:t>干名</w:t>
            </w:r>
          </w:p>
        </w:tc>
        <w:tc>
          <w:tcPr>
            <w:tcW w:w="756" w:type="dxa"/>
            <w:tcBorders>
              <w:top w:val="nil"/>
              <w:left w:val="nil"/>
              <w:bottom w:val="nil"/>
              <w:right w:val="nil"/>
            </w:tcBorders>
            <w:vAlign w:val="center"/>
          </w:tcPr>
          <w:p>
            <w:pPr>
              <w:spacing w:line="300" w:lineRule="auto"/>
              <w:jc w:val="center"/>
              <w:rPr>
                <w:rFonts w:hint="default" w:ascii="Times New Roman" w:hAnsi="Times New Roman" w:cs="Times New Roman"/>
                <w:sz w:val="18"/>
                <w:szCs w:val="18"/>
                <w:lang w:val="en-US" w:eastAsia="zh-CN"/>
              </w:rPr>
            </w:pPr>
            <w:r>
              <w:rPr>
                <w:rFonts w:hint="eastAsia" w:cs="Times New Roman"/>
                <w:kern w:val="2"/>
                <w:sz w:val="18"/>
                <w:szCs w:val="18"/>
                <w:lang w:val="en-US" w:eastAsia="zh-CN" w:bidi="ar-SA"/>
              </w:rPr>
              <w:t>二</w:t>
            </w:r>
            <w:r>
              <w:rPr>
                <w:rFonts w:hint="default" w:ascii="Times New Roman" w:hAnsi="Times New Roman" w:eastAsia="宋体" w:cs="Times New Roman"/>
                <w:kern w:val="2"/>
                <w:sz w:val="18"/>
                <w:szCs w:val="18"/>
                <w:lang w:val="en-US" w:eastAsia="zh-CN" w:bidi="ar-SA"/>
              </w:rPr>
              <w:t>等奖</w:t>
            </w:r>
          </w:p>
        </w:tc>
        <w:tc>
          <w:tcPr>
            <w:tcW w:w="766" w:type="dxa"/>
            <w:tcBorders>
              <w:top w:val="nil"/>
              <w:left w:val="nil"/>
              <w:bottom w:val="nil"/>
              <w:right w:val="nil"/>
            </w:tcBorders>
            <w:vAlign w:val="center"/>
          </w:tcPr>
          <w:p>
            <w:pPr>
              <w:spacing w:line="300" w:lineRule="auto"/>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rPr>
              <w:t>若干名</w:t>
            </w:r>
          </w:p>
        </w:tc>
        <w:tc>
          <w:tcPr>
            <w:tcW w:w="760" w:type="dxa"/>
            <w:tcBorders>
              <w:top w:val="nil"/>
              <w:left w:val="nil"/>
              <w:bottom w:val="nil"/>
              <w:right w:val="nil"/>
            </w:tcBorders>
            <w:vAlign w:val="center"/>
          </w:tcPr>
          <w:p>
            <w:pPr>
              <w:spacing w:line="300" w:lineRule="auto"/>
              <w:jc w:val="center"/>
              <w:rPr>
                <w:rFonts w:hint="default" w:ascii="Times New Roman" w:hAnsi="Times New Roman" w:cs="Times New Roman"/>
                <w:sz w:val="18"/>
                <w:szCs w:val="18"/>
                <w:lang w:val="en-US" w:eastAsia="zh-CN"/>
              </w:rPr>
            </w:pPr>
            <w:r>
              <w:rPr>
                <w:rFonts w:hint="eastAsia" w:cs="Times New Roman"/>
                <w:kern w:val="2"/>
                <w:sz w:val="18"/>
                <w:szCs w:val="18"/>
                <w:lang w:val="en-US" w:eastAsia="zh-CN" w:bidi="ar-SA"/>
              </w:rPr>
              <w:t>二</w:t>
            </w:r>
            <w:r>
              <w:rPr>
                <w:rFonts w:hint="default" w:ascii="Times New Roman" w:hAnsi="Times New Roman" w:eastAsia="宋体" w:cs="Times New Roman"/>
                <w:kern w:val="2"/>
                <w:sz w:val="18"/>
                <w:szCs w:val="18"/>
                <w:lang w:val="en-US" w:eastAsia="zh-CN" w:bidi="ar-SA"/>
              </w:rPr>
              <w:t>等奖</w:t>
            </w:r>
          </w:p>
        </w:tc>
        <w:tc>
          <w:tcPr>
            <w:tcW w:w="767" w:type="dxa"/>
            <w:tcBorders>
              <w:top w:val="nil"/>
              <w:left w:val="nil"/>
              <w:bottom w:val="nil"/>
              <w:right w:val="nil"/>
            </w:tcBorders>
            <w:vAlign w:val="center"/>
          </w:tcPr>
          <w:p>
            <w:pPr>
              <w:spacing w:line="300" w:lineRule="auto"/>
              <w:jc w:val="both"/>
              <w:rPr>
                <w:rFonts w:hint="default" w:ascii="Times New Roman" w:hAnsi="Times New Roman" w:cs="Times New Roman"/>
                <w:sz w:val="18"/>
                <w:szCs w:val="18"/>
                <w:lang w:val="en-US" w:eastAsia="zh-CN"/>
              </w:rPr>
            </w:pPr>
            <w:r>
              <w:rPr>
                <w:rFonts w:hint="eastAsia" w:ascii="Times New Roman" w:hAnsi="Times New Roman" w:cs="Times New Roman"/>
                <w:sz w:val="18"/>
                <w:szCs w:val="18"/>
              </w:rPr>
              <w:t>若干名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7" w:type="dxa"/>
            <w:tcBorders>
              <w:top w:val="nil"/>
              <w:left w:val="nil"/>
              <w:bottom w:val="single" w:color="auto" w:sz="12" w:space="0"/>
              <w:right w:val="nil"/>
            </w:tcBorders>
            <w:vAlign w:val="center"/>
          </w:tcPr>
          <w:p>
            <w:pPr>
              <w:spacing w:line="30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三等奖</w:t>
            </w:r>
            <w:r>
              <w:rPr>
                <w:rFonts w:hint="eastAsia" w:ascii="Times New Roman" w:hAnsi="Times New Roman" w:eastAsia="宋体" w:cs="Times New Roman"/>
                <w:kern w:val="2"/>
                <w:sz w:val="18"/>
                <w:szCs w:val="18"/>
                <w:lang w:val="en-US" w:eastAsia="zh-CN" w:bidi="ar-SA"/>
              </w:rPr>
              <w:t xml:space="preserve"> </w:t>
            </w:r>
          </w:p>
        </w:tc>
        <w:tc>
          <w:tcPr>
            <w:tcW w:w="847" w:type="dxa"/>
            <w:tcBorders>
              <w:top w:val="nil"/>
              <w:left w:val="nil"/>
              <w:bottom w:val="single" w:color="auto" w:sz="12" w:space="0"/>
              <w:right w:val="nil"/>
            </w:tcBorders>
            <w:vAlign w:val="center"/>
          </w:tcPr>
          <w:p>
            <w:pPr>
              <w:spacing w:line="300" w:lineRule="auto"/>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若干名</w:t>
            </w:r>
          </w:p>
        </w:tc>
        <w:tc>
          <w:tcPr>
            <w:tcW w:w="756" w:type="dxa"/>
            <w:tcBorders>
              <w:top w:val="nil"/>
              <w:left w:val="nil"/>
              <w:bottom w:val="single" w:color="auto" w:sz="12" w:space="0"/>
              <w:right w:val="nil"/>
            </w:tcBorders>
            <w:vAlign w:val="center"/>
          </w:tcPr>
          <w:p>
            <w:pPr>
              <w:spacing w:line="300" w:lineRule="auto"/>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三等奖</w:t>
            </w:r>
            <w:r>
              <w:rPr>
                <w:rFonts w:hint="eastAsia" w:ascii="Times New Roman" w:hAnsi="Times New Roman" w:eastAsia="宋体" w:cs="Times New Roman"/>
                <w:kern w:val="2"/>
                <w:sz w:val="18"/>
                <w:szCs w:val="18"/>
                <w:lang w:val="en-US" w:eastAsia="zh-CN" w:bidi="ar-SA"/>
              </w:rPr>
              <w:t xml:space="preserve"> </w:t>
            </w:r>
          </w:p>
        </w:tc>
        <w:tc>
          <w:tcPr>
            <w:tcW w:w="766" w:type="dxa"/>
            <w:tcBorders>
              <w:top w:val="nil"/>
              <w:left w:val="nil"/>
              <w:bottom w:val="single" w:color="auto" w:sz="12" w:space="0"/>
              <w:right w:val="nil"/>
            </w:tcBorders>
            <w:vAlign w:val="center"/>
          </w:tcPr>
          <w:p>
            <w:pPr>
              <w:spacing w:line="300" w:lineRule="auto"/>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rPr>
              <w:t>若干名</w:t>
            </w:r>
          </w:p>
        </w:tc>
        <w:tc>
          <w:tcPr>
            <w:tcW w:w="760" w:type="dxa"/>
            <w:tcBorders>
              <w:top w:val="nil"/>
              <w:left w:val="nil"/>
              <w:bottom w:val="single" w:color="auto" w:sz="12" w:space="0"/>
              <w:right w:val="nil"/>
            </w:tcBorders>
            <w:vAlign w:val="center"/>
          </w:tcPr>
          <w:p>
            <w:pPr>
              <w:spacing w:line="300" w:lineRule="auto"/>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rPr>
              <w:t>三等奖</w:t>
            </w:r>
            <w:r>
              <w:rPr>
                <w:rFonts w:hint="eastAsia" w:ascii="Times New Roman" w:hAnsi="Times New Roman" w:eastAsia="宋体" w:cs="Times New Roman"/>
                <w:kern w:val="2"/>
                <w:sz w:val="18"/>
                <w:szCs w:val="18"/>
                <w:lang w:val="en-US" w:eastAsia="zh-CN" w:bidi="ar-SA"/>
              </w:rPr>
              <w:t xml:space="preserve"> </w:t>
            </w:r>
          </w:p>
        </w:tc>
        <w:tc>
          <w:tcPr>
            <w:tcW w:w="767" w:type="dxa"/>
            <w:tcBorders>
              <w:top w:val="nil"/>
              <w:left w:val="nil"/>
              <w:bottom w:val="single" w:color="auto" w:sz="12" w:space="0"/>
              <w:right w:val="nil"/>
            </w:tcBorders>
            <w:vAlign w:val="center"/>
          </w:tcPr>
          <w:p>
            <w:pPr>
              <w:spacing w:line="300" w:lineRule="auto"/>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rPr>
              <w:t>若干名</w:t>
            </w:r>
          </w:p>
        </w:tc>
      </w:tr>
    </w:tbl>
    <w:p>
      <w:pPr>
        <w:pStyle w:val="4"/>
        <w:numPr>
          <w:ilvl w:val="0"/>
          <w:numId w:val="0"/>
        </w:numPr>
        <w:autoSpaceDE w:val="0"/>
        <w:adjustRightInd w:val="0"/>
        <w:snapToGrid w:val="0"/>
        <w:spacing w:before="120" w:after="120" w:line="240" w:lineRule="auto"/>
        <w:ind w:leftChars="0"/>
        <w:outlineLvl w:val="1"/>
        <w:rPr>
          <w:rFonts w:hint="eastAsia" w:ascii="Times New Roman" w:hAnsi="Times New Roman" w:eastAsia="宋体"/>
          <w:sz w:val="21"/>
          <w:szCs w:val="21"/>
          <w:lang w:val="en-US" w:eastAsia="zh-CN"/>
        </w:rPr>
      </w:pPr>
      <w:bookmarkStart w:id="37" w:name="_Toc133220905"/>
      <w:bookmarkStart w:id="38" w:name="_Toc133226255"/>
      <w:bookmarkStart w:id="39" w:name="_Toc133224605"/>
      <w:bookmarkStart w:id="40" w:name="_Toc507704091"/>
      <w:bookmarkStart w:id="41" w:name="_Toc5940"/>
      <w:r>
        <w:rPr>
          <w:rFonts w:hint="eastAsia" w:ascii="Times New Roman" w:hAnsi="Times New Roman" w:eastAsia="宋体"/>
          <w:sz w:val="21"/>
          <w:szCs w:val="21"/>
          <w:lang w:val="en-US" w:eastAsia="zh-CN"/>
        </w:rPr>
        <w:t>3.2 加分</w:t>
      </w:r>
      <w:bookmarkEnd w:id="37"/>
      <w:bookmarkEnd w:id="38"/>
      <w:bookmarkEnd w:id="39"/>
      <w:r>
        <w:rPr>
          <w:rFonts w:hint="eastAsia" w:ascii="Times New Roman" w:hAnsi="Times New Roman" w:eastAsia="宋体"/>
          <w:sz w:val="21"/>
          <w:szCs w:val="21"/>
          <w:lang w:val="en-US" w:eastAsia="zh-CN"/>
        </w:rPr>
        <w:t>奖励</w:t>
      </w:r>
      <w:bookmarkEnd w:id="40"/>
      <w:bookmarkEnd w:id="41"/>
    </w:p>
    <w:p>
      <w:pPr>
        <w:spacing w:before="156" w:beforeLines="50" w:line="360" w:lineRule="auto"/>
        <w:ind w:firstLine="420" w:firstLineChars="2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对于在本届竞赛获奖的本科生，如果参加清华大学环境学院的免试推荐研究生，可在成绩核算中酌情加0-</w:t>
      </w:r>
      <w:r>
        <w:rPr>
          <w:rFonts w:hint="eastAsia" w:cs="Times New Roman"/>
          <w:sz w:val="21"/>
          <w:szCs w:val="21"/>
          <w:lang w:val="en-US" w:eastAsia="zh-CN"/>
        </w:rPr>
        <w:t>2</w:t>
      </w:r>
      <w:r>
        <w:rPr>
          <w:rFonts w:hint="default" w:ascii="Times New Roman" w:hAnsi="Times New Roman" w:cs="Times New Roman"/>
          <w:sz w:val="21"/>
          <w:szCs w:val="21"/>
          <w:lang w:val="en-US" w:eastAsia="zh-CN"/>
        </w:rPr>
        <w:t>分；对于集体获奖的团队，在执行本规定时将依作者排序确定得分权。具体措施详见相应的管理办法或评分细则。</w:t>
      </w:r>
    </w:p>
    <w:p>
      <w:pPr>
        <w:pStyle w:val="4"/>
        <w:numPr>
          <w:ilvl w:val="0"/>
          <w:numId w:val="0"/>
        </w:numPr>
        <w:autoSpaceDE w:val="0"/>
        <w:adjustRightInd w:val="0"/>
        <w:snapToGrid w:val="0"/>
        <w:spacing w:before="120" w:after="120" w:line="240" w:lineRule="auto"/>
        <w:ind w:leftChars="0"/>
        <w:outlineLvl w:val="1"/>
        <w:rPr>
          <w:rFonts w:hint="eastAsia" w:ascii="Times New Roman" w:hAnsi="Times New Roman" w:eastAsia="宋体"/>
          <w:sz w:val="21"/>
          <w:szCs w:val="21"/>
          <w:lang w:val="en-US" w:eastAsia="zh-CN"/>
        </w:rPr>
      </w:pPr>
      <w:bookmarkStart w:id="42" w:name="_Toc133220906"/>
      <w:bookmarkStart w:id="43" w:name="_Toc133226256"/>
      <w:bookmarkStart w:id="44" w:name="_Toc133224606"/>
      <w:bookmarkStart w:id="45" w:name="_Toc507704092"/>
      <w:bookmarkStart w:id="46" w:name="_Toc27762"/>
      <w:r>
        <w:rPr>
          <w:rFonts w:hint="eastAsia" w:ascii="Times New Roman" w:hAnsi="Times New Roman" w:eastAsia="宋体"/>
          <w:sz w:val="21"/>
          <w:szCs w:val="21"/>
          <w:lang w:val="en-US" w:eastAsia="zh-CN"/>
        </w:rPr>
        <w:t>3.3 其他</w:t>
      </w:r>
      <w:bookmarkEnd w:id="42"/>
      <w:bookmarkEnd w:id="43"/>
      <w:bookmarkEnd w:id="44"/>
      <w:r>
        <w:rPr>
          <w:rFonts w:hint="eastAsia" w:ascii="Times New Roman" w:hAnsi="Times New Roman" w:eastAsia="宋体"/>
          <w:sz w:val="21"/>
          <w:szCs w:val="21"/>
          <w:lang w:val="en-US" w:eastAsia="zh-CN"/>
        </w:rPr>
        <w:t>奖励</w:t>
      </w:r>
      <w:bookmarkEnd w:id="45"/>
      <w:bookmarkEnd w:id="46"/>
    </w:p>
    <w:p>
      <w:pPr>
        <w:spacing w:before="156" w:beforeLines="50" w:line="360" w:lineRule="auto"/>
        <w:ind w:firstLine="420" w:firstLineChars="2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所有获奖者将优先享有环境学院提供的到国内外著名（环保）企业进行参观、实习的机会。</w:t>
      </w:r>
    </w:p>
    <w:p>
      <w:pPr>
        <w:spacing w:before="156" w:beforeLines="50" w:line="360" w:lineRule="auto"/>
        <w:ind w:firstLine="420" w:firstLineChars="200"/>
        <w:jc w:val="left"/>
        <w:rPr>
          <w:rFonts w:hint="default" w:ascii="Times New Roman" w:hAnsi="Times New Roman" w:cs="Times New Roman"/>
          <w:sz w:val="21"/>
          <w:szCs w:val="21"/>
          <w:lang w:val="en-US" w:eastAsia="zh-CN"/>
        </w:rPr>
      </w:pPr>
    </w:p>
    <w:p>
      <w:pPr>
        <w:spacing w:before="156" w:beforeLines="50" w:line="360" w:lineRule="auto"/>
        <w:ind w:firstLine="420" w:firstLineChars="200"/>
        <w:jc w:val="left"/>
        <w:rPr>
          <w:rFonts w:hint="default" w:ascii="Times New Roman" w:hAnsi="Times New Roman" w:cs="Times New Roman"/>
          <w:sz w:val="21"/>
          <w:szCs w:val="21"/>
          <w:lang w:val="en-US" w:eastAsia="zh-CN"/>
        </w:rPr>
      </w:pPr>
    </w:p>
    <w:p>
      <w:pPr>
        <w:spacing w:before="156" w:beforeLines="50" w:line="360" w:lineRule="auto"/>
        <w:ind w:firstLine="420" w:firstLineChars="200"/>
        <w:jc w:val="left"/>
        <w:rPr>
          <w:rFonts w:hint="default" w:ascii="Times New Roman" w:hAnsi="Times New Roman" w:cs="Times New Roman"/>
          <w:sz w:val="21"/>
          <w:szCs w:val="21"/>
          <w:lang w:val="en-US" w:eastAsia="zh-CN"/>
        </w:rPr>
      </w:pPr>
    </w:p>
    <w:p>
      <w:pPr>
        <w:spacing w:before="156" w:beforeLines="50" w:line="360" w:lineRule="auto"/>
        <w:jc w:val="left"/>
        <w:rPr>
          <w:rFonts w:hint="default" w:ascii="Times New Roman" w:hAnsi="Times New Roman" w:cs="Times New Roman"/>
          <w:sz w:val="21"/>
          <w:szCs w:val="21"/>
          <w:lang w:val="en-US" w:eastAsia="zh-CN"/>
        </w:rPr>
      </w:pPr>
    </w:p>
    <w:p>
      <w:pPr>
        <w:spacing w:before="156" w:beforeLines="50" w:line="360" w:lineRule="auto"/>
        <w:jc w:val="left"/>
        <w:rPr>
          <w:rFonts w:hint="default" w:ascii="Times New Roman" w:hAnsi="Times New Roman" w:cs="Times New Roman"/>
          <w:sz w:val="21"/>
          <w:szCs w:val="21"/>
          <w:lang w:val="en-US" w:eastAsia="zh-CN"/>
        </w:rPr>
      </w:pPr>
    </w:p>
    <w:p>
      <w:pPr>
        <w:spacing w:before="156" w:beforeLines="50" w:line="360" w:lineRule="auto"/>
        <w:jc w:val="left"/>
        <w:rPr>
          <w:rFonts w:hint="default" w:ascii="Times New Roman" w:hAnsi="Times New Roman" w:cs="Times New Roman"/>
          <w:sz w:val="21"/>
          <w:szCs w:val="21"/>
          <w:lang w:val="en-US" w:eastAsia="zh-CN"/>
        </w:rPr>
      </w:pPr>
    </w:p>
    <w:p>
      <w:pPr>
        <w:spacing w:before="156" w:beforeLines="50" w:line="360" w:lineRule="auto"/>
        <w:jc w:val="left"/>
        <w:rPr>
          <w:rFonts w:hint="eastAsia" w:ascii="Times New Roman" w:hAnsi="Times New Roman" w:cs="Times New Roman"/>
          <w:sz w:val="21"/>
          <w:szCs w:val="21"/>
          <w:lang w:val="en-US" w:eastAsia="zh-CN"/>
        </w:rPr>
      </w:pPr>
    </w:p>
    <w:p>
      <w:pPr>
        <w:pStyle w:val="3"/>
        <w:keepNext/>
        <w:keepLines/>
        <w:pageBreakBefore w:val="0"/>
        <w:widowControl w:val="0"/>
        <w:numPr>
          <w:ilvl w:val="0"/>
          <w:numId w:val="11"/>
        </w:numPr>
        <w:kinsoku/>
        <w:wordWrap/>
        <w:overflowPunct/>
        <w:topLinePunct w:val="0"/>
        <w:autoSpaceDE w:val="0"/>
        <w:autoSpaceDN/>
        <w:bidi w:val="0"/>
        <w:adjustRightInd/>
        <w:snapToGrid/>
        <w:spacing w:before="0" w:after="0" w:line="360" w:lineRule="auto"/>
        <w:ind w:left="0" w:leftChars="0" w:firstLine="0" w:firstLineChars="0"/>
        <w:textAlignment w:val="auto"/>
        <w:outlineLvl w:val="0"/>
        <w:rPr>
          <w:rFonts w:hint="eastAsia" w:eastAsia="黑体"/>
          <w:b w:val="0"/>
          <w:bCs w:val="0"/>
          <w:sz w:val="24"/>
          <w:szCs w:val="24"/>
          <w:lang w:val="en-US" w:eastAsia="zh-CN"/>
        </w:rPr>
      </w:pPr>
      <w:bookmarkStart w:id="47" w:name="_Toc26867"/>
      <w:bookmarkStart w:id="48" w:name="_Toc507704093"/>
      <w:r>
        <w:rPr>
          <w:rFonts w:hint="eastAsia" w:eastAsia="黑体"/>
          <w:b w:val="0"/>
          <w:bCs w:val="0"/>
          <w:sz w:val="24"/>
          <w:szCs w:val="24"/>
          <w:lang w:val="en-US" w:eastAsia="zh-CN"/>
        </w:rPr>
        <w:t>竞赛FAQ</w:t>
      </w:r>
      <w:bookmarkEnd w:id="47"/>
      <w:bookmarkEnd w:id="48"/>
    </w:p>
    <w:p>
      <w:pPr>
        <w:numPr>
          <w:ilvl w:val="0"/>
          <w:numId w:val="0"/>
        </w:numPr>
        <w:autoSpaceDE w:val="0"/>
        <w:adjustRightInd w:val="0"/>
        <w:snapToGrid w:val="0"/>
        <w:spacing w:before="120" w:after="120" w:line="240" w:lineRule="auto"/>
        <w:ind w:leftChars="0"/>
        <w:outlineLvl w:val="9"/>
        <w:rPr>
          <w:rFonts w:hint="eastAsia" w:ascii="Times New Roman" w:hAnsi="Times New Roman" w:eastAsia="宋体"/>
          <w:b/>
          <w:bCs/>
          <w:sz w:val="21"/>
          <w:szCs w:val="21"/>
          <w:lang w:val="en-US" w:eastAsia="zh-CN"/>
        </w:rPr>
      </w:pPr>
      <w:bookmarkStart w:id="49" w:name="_Toc133224608"/>
      <w:bookmarkStart w:id="50" w:name="_Toc507704094"/>
      <w:bookmarkStart w:id="51" w:name="_Toc133226258"/>
      <w:bookmarkStart w:id="52" w:name="_Toc133220908"/>
      <w:r>
        <w:rPr>
          <w:rFonts w:hint="eastAsia" w:ascii="Times New Roman" w:hAnsi="Times New Roman" w:eastAsia="宋体"/>
          <w:b/>
          <w:bCs/>
          <w:sz w:val="21"/>
          <w:szCs w:val="21"/>
          <w:lang w:val="en-US" w:eastAsia="zh-CN"/>
        </w:rPr>
        <w:t>4.1 什么人有资格参加竞赛？</w:t>
      </w:r>
      <w:bookmarkEnd w:id="49"/>
      <w:bookmarkEnd w:id="50"/>
      <w:bookmarkEnd w:id="51"/>
      <w:bookmarkEnd w:id="52"/>
    </w:p>
    <w:p>
      <w:pPr>
        <w:spacing w:line="360" w:lineRule="auto"/>
        <w:ind w:firstLine="420" w:firstLineChars="200"/>
        <w:outlineLvl w:val="9"/>
        <w:rPr>
          <w:rFonts w:hint="eastAsia"/>
          <w:szCs w:val="21"/>
          <w:lang w:val="en-US" w:eastAsia="zh-CN"/>
        </w:rPr>
      </w:pPr>
      <w:r>
        <w:rPr>
          <w:rFonts w:hint="eastAsia"/>
          <w:b/>
          <w:bCs/>
          <w:szCs w:val="21"/>
          <w:lang w:val="en-US" w:eastAsia="zh-CN"/>
        </w:rPr>
        <w:t>理念类、实物类</w:t>
      </w:r>
      <w:r>
        <w:rPr>
          <w:rFonts w:hint="eastAsia"/>
          <w:szCs w:val="21"/>
          <w:lang w:val="en-US" w:eastAsia="zh-CN"/>
        </w:rPr>
        <w:t>：凡在全国各高校正式注册的学生（含博士生、硕士生、本科生）均可提交作品参赛，参赛者在报名参赛时需要提供有效的学生身份证明。</w:t>
      </w:r>
    </w:p>
    <w:p>
      <w:pPr>
        <w:spacing w:line="360" w:lineRule="auto"/>
        <w:ind w:firstLine="420" w:firstLineChars="200"/>
        <w:outlineLvl w:val="9"/>
        <w:rPr>
          <w:rFonts w:hint="eastAsia"/>
          <w:szCs w:val="21"/>
          <w:lang w:val="en-US" w:eastAsia="zh-CN"/>
        </w:rPr>
      </w:pPr>
      <w:r>
        <w:rPr>
          <w:rFonts w:hint="eastAsia"/>
          <w:b/>
          <w:bCs/>
          <w:szCs w:val="21"/>
          <w:lang w:val="en-US" w:eastAsia="zh-CN"/>
        </w:rPr>
        <w:t>绿色创业类</w:t>
      </w:r>
      <w:r>
        <w:rPr>
          <w:rFonts w:hint="eastAsia"/>
          <w:szCs w:val="21"/>
          <w:lang w:val="en-US" w:eastAsia="zh-CN"/>
        </w:rPr>
        <w:t>：需以</w:t>
      </w:r>
      <w:r>
        <w:rPr>
          <w:rFonts w:hint="eastAsia"/>
          <w:b/>
          <w:bCs/>
          <w:szCs w:val="21"/>
          <w:lang w:val="en-US" w:eastAsia="zh-CN"/>
        </w:rPr>
        <w:t>团队形式</w:t>
      </w:r>
      <w:r>
        <w:rPr>
          <w:rFonts w:hint="eastAsia"/>
          <w:szCs w:val="21"/>
          <w:lang w:val="en-US" w:eastAsia="zh-CN"/>
        </w:rPr>
        <w:t>报名参加比赛，全部成员为全国各高校正式注册的学生（含博士生、硕士生、本科生）或毕业两年内校友的团队可以报名参加创业类比赛。参赛者在报名参赛时需要提供有效的身份证明。</w:t>
      </w:r>
    </w:p>
    <w:p>
      <w:pPr>
        <w:numPr>
          <w:ilvl w:val="0"/>
          <w:numId w:val="0"/>
        </w:numPr>
        <w:autoSpaceDE w:val="0"/>
        <w:adjustRightInd w:val="0"/>
        <w:snapToGrid w:val="0"/>
        <w:spacing w:before="120" w:after="120" w:line="240" w:lineRule="auto"/>
        <w:ind w:leftChars="0"/>
        <w:outlineLvl w:val="9"/>
        <w:rPr>
          <w:rFonts w:hint="eastAsia" w:ascii="Times New Roman" w:hAnsi="Times New Roman" w:eastAsia="宋体"/>
          <w:b/>
          <w:bCs/>
          <w:sz w:val="21"/>
          <w:szCs w:val="21"/>
          <w:lang w:val="en-US" w:eastAsia="zh-CN"/>
        </w:rPr>
      </w:pPr>
      <w:bookmarkStart w:id="53" w:name="_Toc133226259"/>
      <w:bookmarkStart w:id="54" w:name="_Toc133224609"/>
      <w:bookmarkStart w:id="55" w:name="_Toc133220909"/>
      <w:bookmarkStart w:id="56" w:name="_Toc507704095"/>
      <w:r>
        <w:rPr>
          <w:rFonts w:hint="eastAsia" w:ascii="Times New Roman" w:hAnsi="Times New Roman" w:eastAsia="宋体"/>
          <w:b/>
          <w:bCs/>
          <w:sz w:val="21"/>
          <w:szCs w:val="21"/>
          <w:lang w:val="en-US" w:eastAsia="zh-CN"/>
        </w:rPr>
        <w:t>4.2 组队方式有什么要求和限制？</w:t>
      </w:r>
      <w:bookmarkEnd w:id="53"/>
      <w:bookmarkEnd w:id="54"/>
      <w:bookmarkEnd w:id="55"/>
      <w:bookmarkEnd w:id="56"/>
    </w:p>
    <w:p>
      <w:pPr>
        <w:spacing w:line="360" w:lineRule="auto"/>
        <w:ind w:firstLine="420" w:firstLineChars="200"/>
        <w:outlineLvl w:val="9"/>
        <w:rPr>
          <w:szCs w:val="21"/>
        </w:rPr>
      </w:pPr>
      <w:r>
        <w:rPr>
          <w:rFonts w:hint="eastAsia"/>
          <w:szCs w:val="21"/>
          <w:lang w:val="en-US" w:eastAsia="zh-CN"/>
        </w:rPr>
        <w:t>本届</w:t>
      </w:r>
      <w:r>
        <w:rPr>
          <w:szCs w:val="21"/>
        </w:rPr>
        <w:t>竞赛对组队无任何限制和要求。鼓励参赛者利用竞赛</w:t>
      </w:r>
      <w:r>
        <w:rPr>
          <w:rFonts w:hint="eastAsia"/>
          <w:szCs w:val="21"/>
          <w:lang w:val="en-US" w:eastAsia="zh-CN"/>
        </w:rPr>
        <w:t>各宣讲活动</w:t>
      </w:r>
      <w:r>
        <w:rPr>
          <w:szCs w:val="21"/>
        </w:rPr>
        <w:t>、网站讨论区等进行跨年级、跨院系和跨学校组队。</w:t>
      </w:r>
    </w:p>
    <w:p>
      <w:pPr>
        <w:numPr>
          <w:ilvl w:val="0"/>
          <w:numId w:val="0"/>
        </w:numPr>
        <w:autoSpaceDE w:val="0"/>
        <w:adjustRightInd w:val="0"/>
        <w:snapToGrid w:val="0"/>
        <w:spacing w:before="120" w:after="120" w:line="240" w:lineRule="auto"/>
        <w:ind w:leftChars="0"/>
        <w:outlineLvl w:val="9"/>
        <w:rPr>
          <w:rFonts w:hint="eastAsia" w:ascii="Times New Roman" w:hAnsi="Times New Roman" w:eastAsia="宋体"/>
          <w:b/>
          <w:bCs/>
          <w:sz w:val="21"/>
          <w:szCs w:val="21"/>
          <w:lang w:val="en-US" w:eastAsia="zh-CN"/>
        </w:rPr>
      </w:pPr>
      <w:bookmarkStart w:id="57" w:name="_Toc507704096"/>
      <w:bookmarkStart w:id="58" w:name="_Toc133220910"/>
      <w:bookmarkStart w:id="59" w:name="_Toc133224610"/>
      <w:bookmarkStart w:id="60" w:name="_Toc133226260"/>
      <w:r>
        <w:rPr>
          <w:rFonts w:hint="eastAsia" w:ascii="Times New Roman" w:hAnsi="Times New Roman" w:eastAsia="宋体"/>
          <w:b/>
          <w:bCs/>
          <w:sz w:val="21"/>
          <w:szCs w:val="21"/>
          <w:lang w:val="en-US" w:eastAsia="zh-CN"/>
        </w:rPr>
        <w:t>4.3 申报者须承担什么责任？</w:t>
      </w:r>
      <w:bookmarkEnd w:id="57"/>
      <w:bookmarkEnd w:id="58"/>
      <w:bookmarkEnd w:id="59"/>
      <w:bookmarkEnd w:id="60"/>
    </w:p>
    <w:p>
      <w:pPr>
        <w:spacing w:line="360" w:lineRule="auto"/>
        <w:ind w:firstLine="420" w:firstLineChars="200"/>
        <w:outlineLvl w:val="9"/>
        <w:rPr>
          <w:rFonts w:hint="eastAsia"/>
          <w:szCs w:val="21"/>
          <w:lang w:val="en-US" w:eastAsia="zh-CN"/>
        </w:rPr>
      </w:pPr>
      <w:r>
        <w:rPr>
          <w:rFonts w:hint="eastAsia"/>
          <w:szCs w:val="21"/>
          <w:lang w:val="en-US" w:eastAsia="zh-CN"/>
        </w:rPr>
        <w:t>本竞赛所接受的作品为课外学术科技活动或社会实践活动成果，各参赛队伍需严格遵守国家有关知识产权保护的规定。因选手提交的参赛作品所引发的各类知识产权纠纷，责任均由申报者或团队自负。本竞赛杜绝包括抄袭、买卖作品在内的一切学术不端行为，如有发现，赛事组织委员会将严肃处理，并报执行委员会核准并公示通告。</w:t>
      </w:r>
    </w:p>
    <w:p>
      <w:pPr>
        <w:numPr>
          <w:ilvl w:val="0"/>
          <w:numId w:val="0"/>
        </w:numPr>
        <w:autoSpaceDE w:val="0"/>
        <w:adjustRightInd w:val="0"/>
        <w:snapToGrid w:val="0"/>
        <w:spacing w:before="120" w:after="120" w:line="240" w:lineRule="auto"/>
        <w:ind w:leftChars="0"/>
        <w:outlineLvl w:val="9"/>
        <w:rPr>
          <w:rFonts w:hint="eastAsia" w:ascii="Times New Roman" w:hAnsi="Times New Roman" w:eastAsia="宋体"/>
          <w:b/>
          <w:bCs/>
          <w:sz w:val="21"/>
          <w:szCs w:val="21"/>
          <w:highlight w:val="none"/>
          <w:lang w:val="en-US" w:eastAsia="zh-CN"/>
        </w:rPr>
      </w:pPr>
      <w:bookmarkStart w:id="61" w:name="_Toc133226261"/>
      <w:bookmarkStart w:id="62" w:name="_Toc133220911"/>
      <w:bookmarkStart w:id="63" w:name="_Toc133224611"/>
      <w:bookmarkStart w:id="64" w:name="_Toc507704097"/>
      <w:r>
        <w:rPr>
          <w:rFonts w:hint="eastAsia" w:ascii="Times New Roman" w:hAnsi="Times New Roman" w:eastAsia="宋体"/>
          <w:b/>
          <w:bCs/>
          <w:sz w:val="21"/>
          <w:szCs w:val="21"/>
          <w:highlight w:val="none"/>
          <w:lang w:val="en-US" w:eastAsia="zh-CN"/>
        </w:rPr>
        <w:t xml:space="preserve">4.4 </w:t>
      </w:r>
      <w:bookmarkEnd w:id="61"/>
      <w:bookmarkEnd w:id="62"/>
      <w:bookmarkEnd w:id="63"/>
      <w:r>
        <w:rPr>
          <w:rFonts w:hint="eastAsia" w:ascii="Times New Roman" w:hAnsi="Times New Roman" w:eastAsia="宋体"/>
          <w:b/>
          <w:bCs/>
          <w:sz w:val="21"/>
          <w:szCs w:val="21"/>
          <w:highlight w:val="none"/>
          <w:lang w:val="en-US" w:eastAsia="zh-CN"/>
        </w:rPr>
        <w:t>怎样报名参赛？</w:t>
      </w:r>
      <w:bookmarkEnd w:id="64"/>
      <w:r>
        <w:rPr>
          <w:rFonts w:hint="eastAsia" w:ascii="Times New Roman" w:hAnsi="Times New Roman" w:eastAsia="宋体"/>
          <w:b/>
          <w:bCs/>
          <w:sz w:val="21"/>
          <w:szCs w:val="21"/>
          <w:highlight w:val="none"/>
          <w:lang w:val="en-US" w:eastAsia="zh-CN"/>
        </w:rPr>
        <w:t xml:space="preserve"> </w:t>
      </w:r>
    </w:p>
    <w:p>
      <w:pPr>
        <w:autoSpaceDE w:val="0"/>
        <w:spacing w:line="360" w:lineRule="auto"/>
        <w:ind w:firstLine="420" w:firstLineChars="200"/>
        <w:outlineLvl w:val="9"/>
        <w:rPr>
          <w:szCs w:val="21"/>
          <w:highlight w:val="none"/>
        </w:rPr>
      </w:pPr>
      <w:bookmarkStart w:id="65" w:name="_Toc507704098"/>
      <w:bookmarkStart w:id="66" w:name="_Toc133224612"/>
      <w:bookmarkStart w:id="67" w:name="_Toc133226262"/>
      <w:bookmarkStart w:id="68" w:name="_Toc133220912"/>
      <w:r>
        <w:rPr>
          <w:b/>
          <w:bCs/>
          <w:szCs w:val="21"/>
          <w:highlight w:val="none"/>
        </w:rPr>
        <w:t>理念类、实物类</w:t>
      </w:r>
      <w:r>
        <w:rPr>
          <w:szCs w:val="21"/>
          <w:highlight w:val="none"/>
        </w:rPr>
        <w:t>：登陆赛氪官网http://www.saikr.com/搜索</w:t>
      </w:r>
      <w:r>
        <w:rPr>
          <w:rFonts w:hint="eastAsia"/>
          <w:szCs w:val="21"/>
          <w:highlight w:val="none"/>
          <w:lang w:eastAsia="zh-CN"/>
        </w:rPr>
        <w:t>“</w:t>
      </w:r>
      <w:r>
        <w:rPr>
          <w:rFonts w:hint="eastAsia"/>
          <w:szCs w:val="21"/>
          <w:highlight w:val="none"/>
        </w:rPr>
        <w:t>20</w:t>
      </w:r>
      <w:r>
        <w:rPr>
          <w:szCs w:val="21"/>
          <w:highlight w:val="none"/>
        </w:rPr>
        <w:t>2</w:t>
      </w:r>
      <w:r>
        <w:rPr>
          <w:rFonts w:hint="eastAsia"/>
          <w:szCs w:val="21"/>
          <w:highlight w:val="none"/>
          <w:lang w:val="en-US" w:eastAsia="zh-CN"/>
        </w:rPr>
        <w:t>5</w:t>
      </w:r>
      <w:r>
        <w:rPr>
          <w:rFonts w:hint="eastAsia"/>
          <w:szCs w:val="21"/>
          <w:highlight w:val="none"/>
        </w:rPr>
        <w:t>年第</w:t>
      </w:r>
      <w:r>
        <w:rPr>
          <w:rFonts w:hint="eastAsia" w:cs="Times New Roman"/>
          <w:szCs w:val="21"/>
          <w:highlight w:val="none"/>
          <w:lang w:val="en-US" w:eastAsia="zh-CN"/>
        </w:rPr>
        <w:t>二十</w:t>
      </w:r>
      <w:r>
        <w:rPr>
          <w:rFonts w:hint="eastAsia"/>
          <w:szCs w:val="21"/>
          <w:highlight w:val="none"/>
        </w:rPr>
        <w:t>届全国环境友好科技竞赛（理念类、实物类）</w:t>
      </w:r>
      <w:r>
        <w:rPr>
          <w:rFonts w:hint="eastAsia"/>
          <w:szCs w:val="21"/>
          <w:highlight w:val="none"/>
          <w:lang w:eastAsia="zh-CN"/>
        </w:rPr>
        <w:t>”</w:t>
      </w:r>
      <w:r>
        <w:rPr>
          <w:szCs w:val="21"/>
          <w:highlight w:val="none"/>
        </w:rPr>
        <w:t>，进入页面后（</w:t>
      </w:r>
      <w:r>
        <w:rPr>
          <w:rFonts w:hint="eastAsia"/>
          <w:szCs w:val="21"/>
          <w:highlight w:val="none"/>
        </w:rPr>
        <w:t>https://www.saikr.com/vse/hjyh/202</w:t>
      </w:r>
      <w:r>
        <w:rPr>
          <w:rFonts w:hint="eastAsia"/>
          <w:szCs w:val="21"/>
          <w:highlight w:val="none"/>
          <w:lang w:val="en-US" w:eastAsia="zh-CN"/>
        </w:rPr>
        <w:t>5</w:t>
      </w:r>
      <w:r>
        <w:rPr>
          <w:szCs w:val="21"/>
          <w:highlight w:val="none"/>
        </w:rPr>
        <w:t>）点击</w:t>
      </w:r>
      <w:r>
        <w:rPr>
          <w:rFonts w:hint="eastAsia"/>
          <w:szCs w:val="21"/>
          <w:highlight w:val="none"/>
          <w:lang w:eastAsia="zh-CN"/>
        </w:rPr>
        <w:t>“</w:t>
      </w:r>
      <w:r>
        <w:rPr>
          <w:szCs w:val="21"/>
          <w:highlight w:val="none"/>
        </w:rPr>
        <w:t>立即报名</w:t>
      </w:r>
      <w:r>
        <w:rPr>
          <w:rFonts w:hint="eastAsia"/>
          <w:szCs w:val="21"/>
          <w:highlight w:val="none"/>
          <w:lang w:eastAsia="zh-CN"/>
        </w:rPr>
        <w:t>”</w:t>
      </w:r>
      <w:r>
        <w:rPr>
          <w:szCs w:val="21"/>
          <w:highlight w:val="none"/>
        </w:rPr>
        <w:t>即可。请注意，理念类</w:t>
      </w:r>
      <w:r>
        <w:rPr>
          <w:rFonts w:hint="eastAsia"/>
          <w:szCs w:val="21"/>
          <w:highlight w:val="none"/>
          <w:lang w:val="en-US" w:eastAsia="zh-CN"/>
        </w:rPr>
        <w:t>和</w:t>
      </w:r>
      <w:r>
        <w:rPr>
          <w:szCs w:val="21"/>
          <w:highlight w:val="none"/>
        </w:rPr>
        <w:t>实物类</w:t>
      </w:r>
      <w:r>
        <w:rPr>
          <w:rFonts w:hint="eastAsia"/>
          <w:szCs w:val="21"/>
          <w:highlight w:val="none"/>
          <w:lang w:val="en-US" w:eastAsia="zh-CN"/>
        </w:rPr>
        <w:t>赛道</w:t>
      </w:r>
      <w:r>
        <w:rPr>
          <w:szCs w:val="21"/>
          <w:highlight w:val="none"/>
        </w:rPr>
        <w:t>报名截止日期为202</w:t>
      </w:r>
      <w:r>
        <w:rPr>
          <w:rFonts w:hint="eastAsia"/>
          <w:szCs w:val="21"/>
          <w:highlight w:val="none"/>
          <w:lang w:val="en-US" w:eastAsia="zh-CN"/>
        </w:rPr>
        <w:t>5</w:t>
      </w:r>
      <w:r>
        <w:rPr>
          <w:szCs w:val="21"/>
          <w:highlight w:val="none"/>
        </w:rPr>
        <w:t>年6月10日。</w:t>
      </w:r>
    </w:p>
    <w:p>
      <w:pPr>
        <w:autoSpaceDE w:val="0"/>
        <w:spacing w:line="360" w:lineRule="auto"/>
        <w:ind w:firstLine="420" w:firstLineChars="200"/>
        <w:outlineLvl w:val="9"/>
        <w:rPr>
          <w:szCs w:val="21"/>
          <w:highlight w:val="none"/>
        </w:rPr>
      </w:pPr>
      <w:r>
        <w:rPr>
          <w:b/>
          <w:bCs/>
          <w:szCs w:val="21"/>
          <w:highlight w:val="none"/>
        </w:rPr>
        <w:t>创业类</w:t>
      </w:r>
      <w:r>
        <w:rPr>
          <w:szCs w:val="21"/>
          <w:highlight w:val="none"/>
        </w:rPr>
        <w:t>：登陆赛氪官网http://www.saikr.com/搜索</w:t>
      </w:r>
      <w:r>
        <w:rPr>
          <w:rFonts w:hint="eastAsia"/>
          <w:szCs w:val="21"/>
          <w:highlight w:val="none"/>
          <w:lang w:eastAsia="zh-CN"/>
        </w:rPr>
        <w:t>“</w:t>
      </w:r>
      <w:r>
        <w:rPr>
          <w:rFonts w:hint="eastAsia"/>
          <w:szCs w:val="21"/>
          <w:highlight w:val="none"/>
        </w:rPr>
        <w:t>202</w:t>
      </w:r>
      <w:r>
        <w:rPr>
          <w:rFonts w:hint="eastAsia"/>
          <w:szCs w:val="21"/>
          <w:highlight w:val="none"/>
          <w:lang w:val="en-US" w:eastAsia="zh-CN"/>
        </w:rPr>
        <w:t>5</w:t>
      </w:r>
      <w:r>
        <w:rPr>
          <w:rFonts w:hint="eastAsia"/>
          <w:szCs w:val="21"/>
          <w:highlight w:val="none"/>
        </w:rPr>
        <w:t>年第</w:t>
      </w:r>
      <w:r>
        <w:rPr>
          <w:rFonts w:hint="eastAsia"/>
          <w:szCs w:val="21"/>
          <w:highlight w:val="none"/>
          <w:lang w:val="en-US" w:eastAsia="zh-CN"/>
        </w:rPr>
        <w:t>二十</w:t>
      </w:r>
      <w:r>
        <w:rPr>
          <w:rFonts w:hint="eastAsia"/>
          <w:szCs w:val="21"/>
          <w:highlight w:val="none"/>
        </w:rPr>
        <w:t>届全国环境友好科技竞赛（绿色</w:t>
      </w:r>
      <w:r>
        <w:rPr>
          <w:szCs w:val="21"/>
          <w:highlight w:val="none"/>
        </w:rPr>
        <w:t>创业</w:t>
      </w:r>
      <w:r>
        <w:rPr>
          <w:rFonts w:hint="eastAsia"/>
          <w:szCs w:val="21"/>
          <w:highlight w:val="none"/>
        </w:rPr>
        <w:t>类）</w:t>
      </w:r>
      <w:r>
        <w:rPr>
          <w:rFonts w:hint="eastAsia"/>
          <w:szCs w:val="21"/>
          <w:highlight w:val="none"/>
          <w:lang w:eastAsia="zh-CN"/>
        </w:rPr>
        <w:t>”</w:t>
      </w:r>
      <w:r>
        <w:rPr>
          <w:szCs w:val="21"/>
          <w:highlight w:val="none"/>
        </w:rPr>
        <w:t>，进入页面后（</w:t>
      </w:r>
      <w:r>
        <w:rPr>
          <w:rFonts w:hint="eastAsia"/>
          <w:szCs w:val="21"/>
          <w:highlight w:val="none"/>
        </w:rPr>
        <w:t>https://www.saikr.com/vse/hjyhlscy/202</w:t>
      </w:r>
      <w:r>
        <w:rPr>
          <w:rFonts w:hint="eastAsia"/>
          <w:szCs w:val="21"/>
          <w:highlight w:val="none"/>
          <w:lang w:val="en-US" w:eastAsia="zh-CN"/>
        </w:rPr>
        <w:t>5</w:t>
      </w:r>
      <w:r>
        <w:rPr>
          <w:szCs w:val="21"/>
          <w:highlight w:val="none"/>
        </w:rPr>
        <w:t>）点击</w:t>
      </w:r>
      <w:r>
        <w:rPr>
          <w:rFonts w:hint="eastAsia"/>
          <w:szCs w:val="21"/>
          <w:highlight w:val="none"/>
          <w:lang w:eastAsia="zh-CN"/>
        </w:rPr>
        <w:t>“</w:t>
      </w:r>
      <w:r>
        <w:rPr>
          <w:szCs w:val="21"/>
          <w:highlight w:val="none"/>
        </w:rPr>
        <w:t>立即报名</w:t>
      </w:r>
      <w:r>
        <w:rPr>
          <w:rFonts w:hint="eastAsia"/>
          <w:szCs w:val="21"/>
          <w:highlight w:val="none"/>
          <w:lang w:eastAsia="zh-CN"/>
        </w:rPr>
        <w:t>”</w:t>
      </w:r>
      <w:r>
        <w:rPr>
          <w:szCs w:val="21"/>
          <w:highlight w:val="none"/>
        </w:rPr>
        <w:t>即可。请注意，</w:t>
      </w:r>
      <w:r>
        <w:rPr>
          <w:rFonts w:hint="eastAsia"/>
          <w:szCs w:val="21"/>
          <w:highlight w:val="none"/>
          <w:lang w:val="en-US" w:eastAsia="zh-CN"/>
        </w:rPr>
        <w:t>创业类赛道</w:t>
      </w:r>
      <w:r>
        <w:rPr>
          <w:szCs w:val="21"/>
          <w:highlight w:val="none"/>
        </w:rPr>
        <w:t>报名截止日期为202</w:t>
      </w:r>
      <w:r>
        <w:rPr>
          <w:rFonts w:hint="eastAsia"/>
          <w:szCs w:val="21"/>
          <w:highlight w:val="none"/>
          <w:lang w:val="en-US" w:eastAsia="zh-CN"/>
        </w:rPr>
        <w:t>5</w:t>
      </w:r>
      <w:r>
        <w:rPr>
          <w:szCs w:val="21"/>
          <w:highlight w:val="none"/>
        </w:rPr>
        <w:t xml:space="preserve">年6月10日。 </w:t>
      </w:r>
    </w:p>
    <w:p>
      <w:pPr>
        <w:numPr>
          <w:ilvl w:val="0"/>
          <w:numId w:val="0"/>
        </w:numPr>
        <w:autoSpaceDE w:val="0"/>
        <w:adjustRightInd w:val="0"/>
        <w:snapToGrid w:val="0"/>
        <w:spacing w:before="120" w:after="120" w:line="240" w:lineRule="auto"/>
        <w:ind w:leftChars="0"/>
        <w:outlineLvl w:val="9"/>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4.5 我如何与竞赛组委会取得联系以获得咨询服务？</w:t>
      </w:r>
      <w:bookmarkEnd w:id="65"/>
      <w:bookmarkEnd w:id="66"/>
      <w:bookmarkEnd w:id="67"/>
      <w:bookmarkEnd w:id="68"/>
    </w:p>
    <w:p>
      <w:pPr>
        <w:autoSpaceDE w:val="0"/>
        <w:spacing w:line="300" w:lineRule="auto"/>
        <w:ind w:firstLine="420" w:firstLineChars="200"/>
        <w:outlineLvl w:val="9"/>
        <w:rPr>
          <w:color w:val="000000" w:themeColor="text1"/>
          <w:szCs w:val="21"/>
          <w14:textFill>
            <w14:solidFill>
              <w14:schemeClr w14:val="tx1"/>
            </w14:solidFill>
          </w14:textFill>
        </w:rPr>
      </w:pPr>
      <w:r>
        <w:rPr>
          <w:color w:val="000000" w:themeColor="text1"/>
          <w:szCs w:val="21"/>
          <w14:textFill>
            <w14:solidFill>
              <w14:schemeClr w14:val="tx1"/>
            </w14:solidFill>
          </w14:textFill>
        </w:rPr>
        <w:t>参赛者若遇到问题，可以给竞赛组委会</w:t>
      </w:r>
      <w:r>
        <w:rPr>
          <w:rFonts w:hint="eastAsia"/>
          <w:color w:val="000000" w:themeColor="text1"/>
          <w:szCs w:val="21"/>
          <w:lang w:val="en-US" w:eastAsia="zh-CN"/>
          <w14:textFill>
            <w14:solidFill>
              <w14:schemeClr w14:val="tx1"/>
            </w14:solidFill>
          </w14:textFill>
        </w:rPr>
        <w:t>发邮件进行</w:t>
      </w:r>
      <w:r>
        <w:rPr>
          <w:color w:val="000000" w:themeColor="text1"/>
          <w:szCs w:val="21"/>
          <w14:textFill>
            <w14:solidFill>
              <w14:schemeClr w14:val="tx1"/>
            </w14:solidFill>
          </w14:textFill>
        </w:rPr>
        <w:t>联系，</w:t>
      </w:r>
      <w:r>
        <w:rPr>
          <w:rFonts w:hint="eastAsia"/>
          <w:color w:val="000000" w:themeColor="text1"/>
          <w:szCs w:val="21"/>
          <w14:textFill>
            <w14:solidFill>
              <w14:schemeClr w14:val="tx1"/>
            </w14:solidFill>
          </w14:textFill>
        </w:rPr>
        <w:t>组委会官邮</w:t>
      </w:r>
      <w:r>
        <w:rPr>
          <w:color w:val="000000" w:themeColor="text1"/>
          <w:szCs w:val="21"/>
          <w14:textFill>
            <w14:solidFill>
              <w14:schemeClr w14:val="tx1"/>
            </w14:solidFill>
          </w14:textFill>
        </w:rPr>
        <w:t>为</w:t>
      </w:r>
      <w:r>
        <w:rPr>
          <w:rFonts w:hint="eastAsia"/>
          <w:color w:val="000000" w:themeColor="text1"/>
          <w:szCs w:val="21"/>
          <w:lang w:eastAsia="zh-CN"/>
          <w14:textFill>
            <w14:solidFill>
              <w14:schemeClr w14:val="tx1"/>
            </w14:solidFill>
          </w14:textFill>
        </w:rPr>
        <w:t>：</w:t>
      </w:r>
      <w:r>
        <w:rPr>
          <w:rFonts w:ascii="ZWAdobeF" w:hAnsi="ZWAdobeF" w:cs="ZWAdobeF"/>
          <w:color w:val="000000" w:themeColor="text1"/>
          <w:sz w:val="2"/>
          <w:szCs w:val="2"/>
          <w14:textFill>
            <w14:solidFill>
              <w14:schemeClr w14:val="tx1"/>
            </w14:solidFill>
          </w14:textFill>
        </w:rPr>
        <w:t>H</w:t>
      </w:r>
      <w:bookmarkStart w:id="69" w:name="_Hlt440894622"/>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"mailto:hjyh@mail</w:instrText>
      </w:r>
      <w:r>
        <w:rPr>
          <w:rFonts w:hint="eastAsia"/>
          <w:color w:val="000000" w:themeColor="text1"/>
          <w:u w:val="none"/>
          <w14:textFill>
            <w14:solidFill>
              <w14:schemeClr w14:val="tx1"/>
            </w14:solidFill>
          </w14:textFill>
        </w:rPr>
        <w:instrText xml:space="preserve">.</w:instrText>
      </w:r>
      <w:r>
        <w:rPr>
          <w:color w:val="000000" w:themeColor="text1"/>
          <w:u w:val="none"/>
          <w14:textFill>
            <w14:solidFill>
              <w14:schemeClr w14:val="tx1"/>
            </w14:solidFill>
          </w14:textFill>
        </w:rPr>
        <w:instrText xml:space="preserve">tsinghua.edu.cn" </w:instrText>
      </w:r>
      <w:r>
        <w:rPr>
          <w:color w:val="000000" w:themeColor="text1"/>
          <w:u w:val="none"/>
          <w14:textFill>
            <w14:solidFill>
              <w14:schemeClr w14:val="tx1"/>
            </w14:solidFill>
          </w14:textFill>
        </w:rPr>
        <w:fldChar w:fldCharType="separate"/>
      </w:r>
      <w:r>
        <w:rPr>
          <w:rStyle w:val="93"/>
          <w:color w:val="000000" w:themeColor="text1"/>
          <w:u w:val="none"/>
          <w14:textFill>
            <w14:solidFill>
              <w14:schemeClr w14:val="tx1"/>
            </w14:solidFill>
          </w14:textFill>
        </w:rPr>
        <w:t>hjyh@mail</w:t>
      </w:r>
      <w:r>
        <w:rPr>
          <w:rStyle w:val="93"/>
          <w:rFonts w:hint="eastAsia"/>
          <w:color w:val="000000" w:themeColor="text1"/>
          <w:u w:val="none"/>
          <w14:textFill>
            <w14:solidFill>
              <w14:schemeClr w14:val="tx1"/>
            </w14:solidFill>
          </w14:textFill>
        </w:rPr>
        <w:t>.</w:t>
      </w:r>
      <w:r>
        <w:rPr>
          <w:rStyle w:val="93"/>
          <w:color w:val="000000" w:themeColor="text1"/>
          <w:u w:val="none"/>
          <w14:textFill>
            <w14:solidFill>
              <w14:schemeClr w14:val="tx1"/>
            </w14:solidFill>
          </w14:textFill>
        </w:rPr>
        <w:t>tsinghua.edu.cn</w:t>
      </w:r>
      <w:bookmarkEnd w:id="69"/>
      <w:r>
        <w:rPr>
          <w:color w:val="000000" w:themeColor="text1"/>
          <w:u w:val="none"/>
          <w14:textFill>
            <w14:solidFill>
              <w14:schemeClr w14:val="tx1"/>
            </w14:solidFill>
          </w14:textFill>
        </w:rPr>
        <w:fldChar w:fldCharType="end"/>
      </w:r>
      <w:r>
        <w:rPr>
          <w:rFonts w:ascii="ZWAdobeF" w:hAnsi="ZWAdobeF" w:cs="ZWAdobeF"/>
          <w:color w:val="000000" w:themeColor="text1"/>
          <w:sz w:val="2"/>
          <w:szCs w:val="2"/>
          <w14:textFill>
            <w14:solidFill>
              <w14:schemeClr w14:val="tx1"/>
            </w14:solidFill>
          </w14:textFill>
        </w:rPr>
        <w:t>H</w:t>
      </w:r>
      <w:r>
        <w:rPr>
          <w:color w:val="000000" w:themeColor="text1"/>
          <w:szCs w:val="21"/>
          <w14:textFill>
            <w14:solidFill>
              <w14:schemeClr w14:val="tx1"/>
            </w14:solidFill>
          </w14:textFill>
        </w:rPr>
        <w:t>，竞赛组委会将及时予以解答。</w:t>
      </w:r>
    </w:p>
    <w:p>
      <w:pPr>
        <w:autoSpaceDE w:val="0"/>
        <w:spacing w:line="300" w:lineRule="auto"/>
        <w:ind w:firstLine="420" w:firstLineChars="200"/>
        <w:outlineLvl w:val="9"/>
        <w:rPr>
          <w:szCs w:val="21"/>
        </w:rPr>
      </w:pPr>
      <w:r>
        <w:rPr>
          <w:rFonts w:hint="eastAsia"/>
          <w:szCs w:val="21"/>
        </w:rPr>
        <w:t>参赛者</w:t>
      </w:r>
      <w:r>
        <w:rPr>
          <w:szCs w:val="21"/>
        </w:rPr>
        <w:t>还可以在赛氪官网</w:t>
      </w:r>
      <w:r>
        <w:rPr>
          <w:rFonts w:hint="eastAsia"/>
          <w:szCs w:val="21"/>
        </w:rPr>
        <w:t>20</w:t>
      </w:r>
      <w:r>
        <w:rPr>
          <w:szCs w:val="21"/>
        </w:rPr>
        <w:t>2</w:t>
      </w:r>
      <w:r>
        <w:rPr>
          <w:rFonts w:hint="eastAsia"/>
          <w:szCs w:val="21"/>
          <w:lang w:val="en-US" w:eastAsia="zh-CN"/>
        </w:rPr>
        <w:t>5</w:t>
      </w:r>
      <w:r>
        <w:rPr>
          <w:rFonts w:hint="eastAsia"/>
          <w:szCs w:val="21"/>
        </w:rPr>
        <w:t>年第</w:t>
      </w:r>
      <w:r>
        <w:rPr>
          <w:rFonts w:hint="eastAsia"/>
          <w:szCs w:val="21"/>
          <w:lang w:val="en-US" w:eastAsia="zh-CN"/>
        </w:rPr>
        <w:t>二十</w:t>
      </w:r>
      <w:r>
        <w:rPr>
          <w:rFonts w:hint="eastAsia"/>
          <w:szCs w:val="21"/>
        </w:rPr>
        <w:t>届全国环境友好科技竞赛报名</w:t>
      </w:r>
      <w:r>
        <w:rPr>
          <w:szCs w:val="21"/>
        </w:rPr>
        <w:t>主页面中的讨论区进行咨询，</w:t>
      </w:r>
      <w:r>
        <w:rPr>
          <w:rFonts w:hint="eastAsia"/>
          <w:szCs w:val="21"/>
        </w:rPr>
        <w:t>竞赛组委会都将</w:t>
      </w:r>
      <w:r>
        <w:rPr>
          <w:szCs w:val="21"/>
        </w:rPr>
        <w:t>及时</w:t>
      </w:r>
      <w:r>
        <w:rPr>
          <w:rFonts w:hint="eastAsia"/>
          <w:szCs w:val="21"/>
        </w:rPr>
        <w:t>予以解答</w:t>
      </w:r>
      <w:r>
        <w:rPr>
          <w:szCs w:val="21"/>
        </w:rPr>
        <w:t>。</w:t>
      </w:r>
    </w:p>
    <w:p>
      <w:pPr>
        <w:autoSpaceDE w:val="0"/>
        <w:spacing w:line="300" w:lineRule="auto"/>
        <w:ind w:firstLine="420" w:firstLineChars="200"/>
        <w:outlineLvl w:val="9"/>
        <w:rPr>
          <w:rFonts w:hint="default" w:eastAsia="宋体"/>
          <w:szCs w:val="21"/>
          <w:lang w:val="en-US" w:eastAsia="zh-CN"/>
        </w:rPr>
      </w:pPr>
      <w:r>
        <w:rPr>
          <w:rFonts w:hint="eastAsia"/>
          <w:szCs w:val="21"/>
          <w:lang w:val="en-US" w:eastAsia="zh-CN"/>
        </w:rPr>
        <w:t>此外，本届赛事还建立了报名选手微信交流群，参赛者还可以在微信交流群中就赛事有关问题进行咨询，</w:t>
      </w:r>
      <w:r>
        <w:rPr>
          <w:rFonts w:hint="eastAsia"/>
          <w:szCs w:val="21"/>
        </w:rPr>
        <w:t>竞赛组委会都将</w:t>
      </w:r>
      <w:r>
        <w:rPr>
          <w:szCs w:val="21"/>
        </w:rPr>
        <w:t>及时</w:t>
      </w:r>
      <w:r>
        <w:rPr>
          <w:rFonts w:hint="eastAsia"/>
          <w:szCs w:val="21"/>
        </w:rPr>
        <w:t>予以解答</w:t>
      </w:r>
      <w:r>
        <w:rPr>
          <w:rFonts w:hint="eastAsia"/>
          <w:szCs w:val="21"/>
          <w:lang w:val="en-US" w:eastAsia="zh-CN"/>
        </w:rPr>
        <w:t>同时更新发布相关通知和文件</w:t>
      </w:r>
      <w:r>
        <w:rPr>
          <w:szCs w:val="21"/>
        </w:rPr>
        <w:t>。</w:t>
      </w:r>
    </w:p>
    <w:p>
      <w:pPr>
        <w:numPr>
          <w:ilvl w:val="0"/>
          <w:numId w:val="0"/>
        </w:numPr>
        <w:autoSpaceDE w:val="0"/>
        <w:adjustRightInd w:val="0"/>
        <w:snapToGrid w:val="0"/>
        <w:spacing w:before="120" w:after="120" w:line="240" w:lineRule="auto"/>
        <w:ind w:leftChars="0"/>
        <w:outlineLvl w:val="9"/>
        <w:rPr>
          <w:rFonts w:hint="eastAsia" w:ascii="Times New Roman" w:hAnsi="Times New Roman" w:eastAsia="宋体"/>
          <w:b/>
          <w:bCs/>
          <w:sz w:val="21"/>
          <w:szCs w:val="21"/>
          <w:lang w:val="en-US" w:eastAsia="zh-CN"/>
        </w:rPr>
      </w:pPr>
      <w:bookmarkStart w:id="70" w:name="_Toc133224614"/>
      <w:bookmarkStart w:id="71" w:name="_Toc133220914"/>
      <w:bookmarkStart w:id="72" w:name="_Toc133226264"/>
      <w:bookmarkStart w:id="73" w:name="_Toc507704100"/>
      <w:r>
        <w:rPr>
          <w:rFonts w:hint="eastAsia" w:ascii="Times New Roman" w:hAnsi="Times New Roman" w:eastAsia="宋体"/>
          <w:b/>
          <w:bCs/>
          <w:sz w:val="21"/>
          <w:szCs w:val="21"/>
          <w:lang w:val="en-US" w:eastAsia="zh-CN"/>
        </w:rPr>
        <w:t>4.</w:t>
      </w:r>
      <w:r>
        <w:rPr>
          <w:rFonts w:hint="eastAsia"/>
          <w:b/>
          <w:bCs/>
          <w:sz w:val="21"/>
          <w:szCs w:val="21"/>
          <w:lang w:val="en-US" w:eastAsia="zh-CN"/>
        </w:rPr>
        <w:t>6</w:t>
      </w:r>
      <w:r>
        <w:rPr>
          <w:rFonts w:hint="eastAsia" w:ascii="Times New Roman" w:hAnsi="Times New Roman" w:eastAsia="宋体"/>
          <w:b/>
          <w:bCs/>
          <w:sz w:val="21"/>
          <w:szCs w:val="21"/>
          <w:lang w:val="en-US" w:eastAsia="zh-CN"/>
        </w:rPr>
        <w:t xml:space="preserve"> 科技理念类</w:t>
      </w:r>
      <w:r>
        <w:rPr>
          <w:rFonts w:hint="eastAsia"/>
          <w:b/>
          <w:bCs/>
          <w:sz w:val="21"/>
          <w:szCs w:val="21"/>
          <w:lang w:val="en-US" w:eastAsia="zh-CN"/>
        </w:rPr>
        <w:t>和科技实物类</w:t>
      </w:r>
      <w:r>
        <w:rPr>
          <w:rFonts w:hint="eastAsia" w:ascii="Times New Roman" w:hAnsi="Times New Roman" w:eastAsia="宋体"/>
          <w:b/>
          <w:bCs/>
          <w:sz w:val="21"/>
          <w:szCs w:val="21"/>
          <w:lang w:val="en-US" w:eastAsia="zh-CN"/>
        </w:rPr>
        <w:t>作品</w:t>
      </w:r>
      <w:r>
        <w:rPr>
          <w:rFonts w:hint="eastAsia"/>
          <w:b/>
          <w:bCs/>
          <w:sz w:val="21"/>
          <w:szCs w:val="21"/>
          <w:lang w:val="en-US" w:eastAsia="zh-CN"/>
        </w:rPr>
        <w:t>所列作品类别有无更具体的作品主题分类指导，如什么主题作品该归为什么类别</w:t>
      </w:r>
      <w:r>
        <w:rPr>
          <w:rFonts w:hint="eastAsia" w:ascii="Times New Roman" w:hAnsi="Times New Roman" w:eastAsia="宋体"/>
          <w:b/>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outlineLvl w:val="9"/>
        <w:rPr>
          <w:rFonts w:hint="eastAsia"/>
          <w:szCs w:val="21"/>
          <w:lang w:val="en-US" w:eastAsia="zh-CN"/>
        </w:rPr>
      </w:pPr>
      <w:r>
        <w:rPr>
          <w:rFonts w:hint="eastAsia"/>
          <w:szCs w:val="21"/>
        </w:rPr>
        <w:t>科技理念类和科技实物类作品</w:t>
      </w:r>
      <w:r>
        <w:rPr>
          <w:rFonts w:hint="eastAsia"/>
          <w:szCs w:val="21"/>
          <w:lang w:val="en-US" w:eastAsia="zh-CN"/>
        </w:rPr>
        <w:t>所列作品类别可包含的作品具体主题包括但不限于以下：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outlineLvl w:val="9"/>
        <w:rPr>
          <w:rFonts w:hint="eastAsia"/>
          <w:szCs w:val="21"/>
          <w:lang w:val="en-US" w:eastAsia="zh-CN"/>
        </w:rPr>
      </w:pPr>
      <w:r>
        <w:rPr>
          <w:rFonts w:hint="eastAsia"/>
          <w:szCs w:val="21"/>
          <w:lang w:val="en-US" w:eastAsia="zh-CN"/>
        </w:rPr>
        <w:t>（1）</w:t>
      </w:r>
      <w:r>
        <w:rPr>
          <w:rFonts w:hint="eastAsia"/>
          <w:b/>
          <w:bCs/>
          <w:szCs w:val="21"/>
          <w:lang w:val="en-US" w:eastAsia="zh-CN"/>
        </w:rPr>
        <w:t>水污染控制与资源化</w:t>
      </w:r>
      <w:r>
        <w:rPr>
          <w:rFonts w:hint="eastAsia"/>
          <w:szCs w:val="21"/>
          <w:lang w:val="en-US" w:eastAsia="zh-CN"/>
        </w:rPr>
        <w:t>：城市污水与工业废水处理技术；污泥（水）生物处理与资源化；城市面源污染与城市排水体制；给水处理理论与技术；地表水污染控制；饮用水安全消毒技术与消毒副产物研究；水环境质量监测方法等。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outlineLvl w:val="9"/>
        <w:rPr>
          <w:rFonts w:hint="eastAsia"/>
          <w:szCs w:val="21"/>
          <w:lang w:val="en-US" w:eastAsia="zh-CN"/>
        </w:rPr>
      </w:pPr>
      <w:r>
        <w:rPr>
          <w:rFonts w:hint="eastAsia"/>
          <w:szCs w:val="21"/>
          <w:lang w:val="en-US" w:eastAsia="zh-CN"/>
        </w:rPr>
        <w:t>（2）</w:t>
      </w:r>
      <w:r>
        <w:rPr>
          <w:rFonts w:hint="eastAsia"/>
          <w:b/>
          <w:bCs/>
          <w:szCs w:val="21"/>
          <w:lang w:val="en-US" w:eastAsia="zh-CN"/>
        </w:rPr>
        <w:t>大气污染与控制</w:t>
      </w:r>
      <w:r>
        <w:rPr>
          <w:rFonts w:hint="eastAsia"/>
          <w:szCs w:val="21"/>
          <w:lang w:val="en-US" w:eastAsia="zh-CN"/>
        </w:rPr>
        <w:t>：大气污染控制技术；大气化学反应动力学；大气探测与污染气象学；大气污染扩散模型及模型应用技术研究等。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outlineLvl w:val="9"/>
        <w:rPr>
          <w:rFonts w:hint="eastAsia"/>
          <w:szCs w:val="21"/>
          <w:lang w:val="en-US" w:eastAsia="zh-CN"/>
        </w:rPr>
      </w:pPr>
      <w:r>
        <w:rPr>
          <w:rFonts w:hint="eastAsia"/>
          <w:szCs w:val="21"/>
          <w:lang w:val="en-US" w:eastAsia="zh-CN"/>
        </w:rPr>
        <w:t>（3）</w:t>
      </w:r>
      <w:r>
        <w:rPr>
          <w:rFonts w:hint="eastAsia"/>
          <w:b/>
          <w:bCs/>
          <w:szCs w:val="21"/>
          <w:lang w:val="en-US" w:eastAsia="zh-CN"/>
        </w:rPr>
        <w:t>固体废物控制与资源化</w:t>
      </w:r>
      <w:r>
        <w:rPr>
          <w:rFonts w:hint="eastAsia"/>
          <w:szCs w:val="21"/>
          <w:lang w:val="en-US" w:eastAsia="zh-CN"/>
        </w:rPr>
        <w:t>：生活垃圾处理技术；城市污泥处理与资源化利用技术；有机废物生物处理和资源利用技术；工业与危险废物处理处置与资源化利用技术；固体废物处理动力学研究及仿真模拟等。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outlineLvl w:val="9"/>
        <w:rPr>
          <w:rFonts w:hint="eastAsia"/>
          <w:szCs w:val="21"/>
          <w:lang w:val="en-US" w:eastAsia="zh-CN"/>
        </w:rPr>
      </w:pPr>
      <w:r>
        <w:rPr>
          <w:rFonts w:hint="eastAsia"/>
          <w:szCs w:val="21"/>
          <w:lang w:val="en-US" w:eastAsia="zh-CN"/>
        </w:rPr>
        <w:t>（4）</w:t>
      </w:r>
      <w:r>
        <w:rPr>
          <w:rFonts w:hint="eastAsia"/>
          <w:b/>
          <w:bCs/>
          <w:szCs w:val="21"/>
          <w:lang w:val="en-US" w:eastAsia="zh-CN"/>
        </w:rPr>
        <w:t>环境化学与新污染物</w:t>
      </w:r>
      <w:r>
        <w:rPr>
          <w:rFonts w:hint="eastAsia"/>
          <w:szCs w:val="21"/>
          <w:lang w:val="en-US" w:eastAsia="zh-CN"/>
        </w:rPr>
        <w:t>：新污染物筛查、风险评估与末端去除；环境材料化学；环境监测与分析；其他环保材料的开发与应用等。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outlineLvl w:val="9"/>
        <w:rPr>
          <w:rFonts w:hint="eastAsia"/>
          <w:szCs w:val="21"/>
          <w:lang w:val="en-US" w:eastAsia="zh-CN"/>
        </w:rPr>
      </w:pPr>
      <w:r>
        <w:rPr>
          <w:rFonts w:hint="eastAsia"/>
          <w:szCs w:val="21"/>
          <w:lang w:val="en-US" w:eastAsia="zh-CN"/>
        </w:rPr>
        <w:t>（5）</w:t>
      </w:r>
      <w:r>
        <w:rPr>
          <w:rFonts w:hint="eastAsia"/>
          <w:b/>
          <w:bCs/>
          <w:szCs w:val="21"/>
          <w:lang w:val="en-US" w:eastAsia="zh-CN"/>
        </w:rPr>
        <w:t>环境生态健康</w:t>
      </w:r>
      <w:r>
        <w:rPr>
          <w:rFonts w:hint="eastAsia"/>
          <w:szCs w:val="21"/>
          <w:lang w:val="en-US" w:eastAsia="zh-CN"/>
        </w:rPr>
        <w:t>：地球化学过程与生态系统功能的相互关系；极端事件与生态修复；环境暴露学；环境流行病学；环境与生态毒理学等。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outlineLvl w:val="9"/>
        <w:rPr>
          <w:rFonts w:hint="eastAsia"/>
          <w:szCs w:val="21"/>
          <w:lang w:val="en-US" w:eastAsia="zh-CN"/>
        </w:rPr>
      </w:pPr>
      <w:r>
        <w:rPr>
          <w:rFonts w:hint="eastAsia"/>
          <w:szCs w:val="21"/>
          <w:lang w:val="en-US" w:eastAsia="zh-CN"/>
        </w:rPr>
        <w:t>（6）</w:t>
      </w:r>
      <w:r>
        <w:rPr>
          <w:rFonts w:hint="eastAsia"/>
          <w:b/>
          <w:bCs/>
          <w:szCs w:val="21"/>
          <w:lang w:val="en-US" w:eastAsia="zh-CN"/>
        </w:rPr>
        <w:t>双碳目标与可持续发展</w:t>
      </w:r>
      <w:r>
        <w:rPr>
          <w:rFonts w:hint="eastAsia"/>
          <w:szCs w:val="21"/>
          <w:lang w:val="en-US" w:eastAsia="zh-CN"/>
        </w:rPr>
        <w:t>：城市环境规划与管理政策、环境系统分析与仿真、环境政策分析、CCUS技术、储能与可再生能源利用技术等。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outlineLvl w:val="9"/>
        <w:rPr>
          <w:rFonts w:hint="eastAsia"/>
          <w:szCs w:val="21"/>
          <w:lang w:val="en-US" w:eastAsia="zh-CN"/>
        </w:rPr>
      </w:pPr>
      <w:r>
        <w:rPr>
          <w:rFonts w:hint="eastAsia"/>
          <w:szCs w:val="21"/>
          <w:lang w:val="en-US" w:eastAsia="zh-CN"/>
        </w:rPr>
        <w:t>（7）</w:t>
      </w:r>
      <w:r>
        <w:rPr>
          <w:rFonts w:hint="eastAsia"/>
          <w:b/>
          <w:bCs/>
          <w:szCs w:val="21"/>
          <w:lang w:val="en-US" w:eastAsia="zh-CN"/>
        </w:rPr>
        <w:t>AI+环境</w:t>
      </w:r>
      <w:r>
        <w:rPr>
          <w:rFonts w:hint="eastAsia"/>
          <w:szCs w:val="21"/>
          <w:lang w:val="en-US" w:eastAsia="zh-CN"/>
        </w:rPr>
        <w:t>：人工智能与生态环境、生态环境大数据等。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outlineLvl w:val="9"/>
        <w:rPr>
          <w:rFonts w:hint="default"/>
          <w:szCs w:val="21"/>
          <w:lang w:val="en-US" w:eastAsia="zh-CN"/>
        </w:rPr>
      </w:pPr>
      <w:r>
        <w:rPr>
          <w:rFonts w:hint="eastAsia"/>
          <w:szCs w:val="21"/>
          <w:lang w:val="en-US" w:eastAsia="zh-CN"/>
        </w:rPr>
        <w:t>注意，上述</w:t>
      </w:r>
      <w:r>
        <w:rPr>
          <w:rFonts w:hint="default"/>
          <w:szCs w:val="21"/>
          <w:lang w:val="en-US" w:eastAsia="zh-CN"/>
        </w:rPr>
        <w:t>各类别作品在线上函评环节将分别独立进行评审并将分数归一化处理，之后合并各类别作品归一化后平均得分确定进入终审答辩环节名单（具体归一化方法见附件2），终审答辩环节各类别作品不区分对待。如报名</w:t>
      </w:r>
      <w:r>
        <w:rPr>
          <w:rFonts w:hint="eastAsia"/>
          <w:szCs w:val="21"/>
          <w:lang w:val="en-US" w:eastAsia="zh-CN"/>
        </w:rPr>
        <w:t>科技</w:t>
      </w:r>
      <w:r>
        <w:rPr>
          <w:rFonts w:hint="default"/>
          <w:szCs w:val="21"/>
          <w:lang w:val="en-US" w:eastAsia="zh-CN"/>
        </w:rPr>
        <w:t>实物类赛道且进入终审答辩环节，必须进行实物展示。</w:t>
      </w:r>
    </w:p>
    <w:p>
      <w:pPr>
        <w:numPr>
          <w:ilvl w:val="0"/>
          <w:numId w:val="0"/>
        </w:numPr>
        <w:autoSpaceDE w:val="0"/>
        <w:adjustRightInd w:val="0"/>
        <w:snapToGrid w:val="0"/>
        <w:spacing w:before="120" w:after="120" w:line="240" w:lineRule="auto"/>
        <w:ind w:leftChars="0"/>
        <w:outlineLvl w:val="9"/>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4.</w:t>
      </w:r>
      <w:r>
        <w:rPr>
          <w:rFonts w:hint="eastAsia"/>
          <w:b/>
          <w:bCs/>
          <w:sz w:val="21"/>
          <w:szCs w:val="21"/>
          <w:lang w:val="en-US" w:eastAsia="zh-CN"/>
        </w:rPr>
        <w:t>7</w:t>
      </w:r>
      <w:r>
        <w:rPr>
          <w:rFonts w:hint="eastAsia" w:ascii="Times New Roman" w:hAnsi="Times New Roman" w:eastAsia="宋体"/>
          <w:b/>
          <w:bCs/>
          <w:sz w:val="21"/>
          <w:szCs w:val="21"/>
          <w:lang w:val="en-US" w:eastAsia="zh-CN"/>
        </w:rPr>
        <w:t xml:space="preserve"> </w:t>
      </w:r>
      <w:r>
        <w:rPr>
          <w:rFonts w:hint="eastAsia"/>
          <w:b/>
          <w:bCs/>
          <w:sz w:val="21"/>
          <w:szCs w:val="21"/>
          <w:lang w:val="en-US" w:eastAsia="zh-CN"/>
        </w:rPr>
        <w:t>绿色创业类</w:t>
      </w:r>
      <w:r>
        <w:rPr>
          <w:rFonts w:hint="eastAsia" w:ascii="Times New Roman" w:hAnsi="Times New Roman" w:eastAsia="宋体"/>
          <w:b/>
          <w:bCs/>
          <w:sz w:val="21"/>
          <w:szCs w:val="21"/>
          <w:lang w:val="en-US" w:eastAsia="zh-CN"/>
        </w:rPr>
        <w:t>作品</w:t>
      </w:r>
      <w:r>
        <w:rPr>
          <w:rFonts w:hint="eastAsia"/>
          <w:b/>
          <w:bCs/>
          <w:sz w:val="21"/>
          <w:szCs w:val="21"/>
          <w:lang w:val="en-US" w:eastAsia="zh-CN"/>
        </w:rPr>
        <w:t>所列作品类别有无更具体的作品主题分类指导，如什么主题作品该归为什么类别</w:t>
      </w:r>
      <w:r>
        <w:rPr>
          <w:rFonts w:hint="eastAsia" w:ascii="Times New Roman" w:hAnsi="Times New Roman" w:eastAsia="宋体"/>
          <w:b/>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outlineLvl w:val="9"/>
        <w:rPr>
          <w:rFonts w:hint="eastAsia"/>
          <w:szCs w:val="21"/>
          <w:lang w:val="en-US" w:eastAsia="zh-CN"/>
        </w:rPr>
      </w:pPr>
      <w:r>
        <w:rPr>
          <w:rFonts w:hint="eastAsia"/>
          <w:szCs w:val="21"/>
          <w:lang w:val="en-US" w:eastAsia="zh-CN"/>
        </w:rPr>
        <w:t>绿色创业类</w:t>
      </w:r>
      <w:r>
        <w:rPr>
          <w:rFonts w:hint="eastAsia"/>
          <w:szCs w:val="21"/>
        </w:rPr>
        <w:t>作品</w:t>
      </w:r>
      <w:r>
        <w:rPr>
          <w:rFonts w:hint="eastAsia"/>
          <w:szCs w:val="21"/>
          <w:lang w:val="en-US" w:eastAsia="zh-CN"/>
        </w:rPr>
        <w:t>所列作品类别可包含的作品具体主题包括但不限于以下：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outlineLvl w:val="9"/>
        <w:rPr>
          <w:rFonts w:hint="eastAsia"/>
          <w:szCs w:val="21"/>
          <w:lang w:val="en-US" w:eastAsia="zh-CN"/>
        </w:rPr>
      </w:pPr>
      <w:r>
        <w:rPr>
          <w:rFonts w:hint="eastAsia"/>
          <w:szCs w:val="21"/>
          <w:lang w:val="en-US" w:eastAsia="zh-CN"/>
        </w:rPr>
        <w:t>（1）</w:t>
      </w:r>
      <w:r>
        <w:rPr>
          <w:rFonts w:hint="eastAsia"/>
          <w:b/>
          <w:bCs/>
          <w:szCs w:val="21"/>
          <w:lang w:val="en-US" w:eastAsia="zh-CN"/>
        </w:rPr>
        <w:t>减污降碳类</w:t>
      </w:r>
      <w:r>
        <w:rPr>
          <w:rFonts w:hint="eastAsia"/>
          <w:szCs w:val="21"/>
          <w:lang w:val="en-US" w:eastAsia="zh-CN"/>
        </w:rPr>
        <w:t>：鼓励面向减少环境污染排放或协助环境污染治理、控制温室气体排放或助力双碳目标实现，体现科技发明创新且具有一定市场应用前景的产品申报本类别。例如针对垃圾焚烧全流程的烟气治理产品研发；基于双碳目标的油气高效开发技术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outlineLvl w:val="9"/>
        <w:rPr>
          <w:rFonts w:hint="eastAsia"/>
          <w:szCs w:val="21"/>
          <w:lang w:val="en-US" w:eastAsia="zh-CN"/>
        </w:rPr>
      </w:pPr>
      <w:r>
        <w:rPr>
          <w:rFonts w:hint="eastAsia"/>
          <w:szCs w:val="21"/>
          <w:lang w:val="en-US" w:eastAsia="zh-CN"/>
        </w:rPr>
        <w:t>（2）</w:t>
      </w:r>
      <w:r>
        <w:rPr>
          <w:rFonts w:hint="eastAsia"/>
          <w:b/>
          <w:bCs/>
          <w:szCs w:val="21"/>
          <w:lang w:val="en-US" w:eastAsia="zh-CN"/>
        </w:rPr>
        <w:t>绿色制造类</w:t>
      </w:r>
      <w:r>
        <w:rPr>
          <w:rFonts w:hint="eastAsia"/>
          <w:szCs w:val="21"/>
          <w:lang w:val="en-US" w:eastAsia="zh-CN"/>
        </w:rPr>
        <w:t>：鼓励面向实际应用场景、服务于资源节约型和环境友好型社会建设、体现科技发明创新且具有一定市场应用前景的相关数字化、信息化和自动化技术产品或系统等申报本类别。例如针对海洋工程构筑物智能清洗机器人；基于计算机集成控制的气体混配系统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outlineLvl w:val="9"/>
        <w:rPr>
          <w:rFonts w:hint="eastAsia"/>
          <w:szCs w:val="21"/>
          <w:lang w:val="en-US" w:eastAsia="zh-CN"/>
        </w:rPr>
      </w:pPr>
      <w:r>
        <w:rPr>
          <w:rFonts w:hint="eastAsia"/>
          <w:szCs w:val="21"/>
          <w:lang w:val="en-US" w:eastAsia="zh-CN"/>
        </w:rPr>
        <w:t>（3）</w:t>
      </w:r>
      <w:r>
        <w:rPr>
          <w:rFonts w:hint="eastAsia"/>
          <w:b/>
          <w:bCs/>
          <w:szCs w:val="21"/>
          <w:lang w:val="en-US" w:eastAsia="zh-CN"/>
        </w:rPr>
        <w:t>生态产业类</w:t>
      </w:r>
      <w:r>
        <w:rPr>
          <w:rFonts w:hint="eastAsia"/>
          <w:szCs w:val="21"/>
          <w:lang w:val="en-US" w:eastAsia="zh-CN"/>
        </w:rPr>
        <w:t>：鼓励面向环境友好型材料设计或固体废物资源化利用、创造绿色有机产品或服务于生态系统改善、体现科技发明创新且具有一定市场应用前景的相关技术产品或系统等申报本类别。例如利用昆虫处理有机废弃物并开发优质产品等。</w:t>
      </w:r>
      <w:bookmarkEnd w:id="70"/>
      <w:bookmarkEnd w:id="71"/>
      <w:bookmarkEnd w:id="72"/>
      <w:bookmarkEnd w:id="73"/>
      <w:bookmarkStart w:id="74" w:name="_Toc507704102"/>
      <w:bookmarkStart w:id="75" w:name="_Toc133226265"/>
      <w:bookmarkStart w:id="76" w:name="_Toc133220915"/>
      <w:bookmarkStart w:id="77" w:name="_Toc133224615"/>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outlineLvl w:val="9"/>
        <w:rPr>
          <w:rFonts w:hint="eastAsia"/>
          <w:szCs w:val="21"/>
          <w:lang w:val="en-US" w:eastAsia="zh-CN"/>
        </w:rPr>
      </w:pPr>
      <w:r>
        <w:rPr>
          <w:rFonts w:hint="eastAsia"/>
          <w:szCs w:val="21"/>
          <w:lang w:val="en-US" w:eastAsia="zh-CN"/>
        </w:rPr>
        <w:t>第二十届全国环境友好科技竞赛绿色创业类赛道仅面向团队开展报名。可以参赛的作品包括以下几类：</w:t>
      </w:r>
    </w:p>
    <w:p>
      <w:pPr>
        <w:keepNext w:val="0"/>
        <w:keepLines w:val="0"/>
        <w:pageBreakBefore w:val="0"/>
        <w:widowControl w:val="0"/>
        <w:numPr>
          <w:ilvl w:val="0"/>
          <w:numId w:val="12"/>
        </w:numPr>
        <w:kinsoku/>
        <w:wordWrap/>
        <w:overflowPunct/>
        <w:topLinePunct w:val="0"/>
        <w:autoSpaceDE/>
        <w:autoSpaceDN/>
        <w:bidi w:val="0"/>
        <w:adjustRightInd/>
        <w:snapToGrid/>
        <w:spacing w:line="300" w:lineRule="auto"/>
        <w:ind w:firstLine="420" w:firstLineChars="200"/>
        <w:textAlignment w:val="auto"/>
        <w:outlineLvl w:val="9"/>
        <w:rPr>
          <w:rFonts w:hint="eastAsia"/>
          <w:szCs w:val="21"/>
          <w:lang w:val="en-US" w:eastAsia="zh-CN"/>
        </w:rPr>
      </w:pPr>
      <w:r>
        <w:rPr>
          <w:rFonts w:hint="eastAsia"/>
          <w:szCs w:val="21"/>
          <w:lang w:val="en-US" w:eastAsia="zh-CN"/>
        </w:rPr>
        <w:t>拥有或授权拥有产品或服务，并计划或已经在工商、民政等政府部门注册登记为企业、个体工商户、民办非企业单位等组织形式，且符合参赛资格的项目。</w:t>
      </w:r>
    </w:p>
    <w:p>
      <w:pPr>
        <w:keepNext w:val="0"/>
        <w:keepLines w:val="0"/>
        <w:pageBreakBefore w:val="0"/>
        <w:widowControl w:val="0"/>
        <w:numPr>
          <w:ilvl w:val="0"/>
          <w:numId w:val="12"/>
        </w:numPr>
        <w:kinsoku/>
        <w:wordWrap/>
        <w:overflowPunct/>
        <w:topLinePunct w:val="0"/>
        <w:autoSpaceDE/>
        <w:autoSpaceDN/>
        <w:bidi w:val="0"/>
        <w:adjustRightInd/>
        <w:snapToGrid/>
        <w:spacing w:line="300" w:lineRule="auto"/>
        <w:ind w:left="0" w:leftChars="0" w:firstLine="420" w:firstLineChars="200"/>
        <w:textAlignment w:val="auto"/>
        <w:outlineLvl w:val="9"/>
        <w:rPr>
          <w:rFonts w:hint="eastAsia"/>
          <w:szCs w:val="21"/>
          <w:lang w:val="en-US" w:eastAsia="zh-CN"/>
        </w:rPr>
      </w:pPr>
      <w:r>
        <w:rPr>
          <w:rFonts w:hint="eastAsia"/>
          <w:szCs w:val="21"/>
          <w:lang w:val="en-US" w:eastAsia="zh-CN"/>
        </w:rPr>
        <w:t>拥有或授权拥有产品或服务，具备从产业挖掘潜在需求，从需求引导技术创新的逆向创新特征；产品或服务符合赛事主办方提供的选题范围内的项目。</w:t>
      </w:r>
    </w:p>
    <w:p>
      <w:pPr>
        <w:keepNext w:val="0"/>
        <w:keepLines w:val="0"/>
        <w:pageBreakBefore w:val="0"/>
        <w:widowControl w:val="0"/>
        <w:numPr>
          <w:ilvl w:val="0"/>
          <w:numId w:val="12"/>
        </w:numPr>
        <w:kinsoku/>
        <w:wordWrap/>
        <w:overflowPunct/>
        <w:topLinePunct w:val="0"/>
        <w:autoSpaceDE/>
        <w:autoSpaceDN/>
        <w:bidi w:val="0"/>
        <w:adjustRightInd/>
        <w:snapToGrid/>
        <w:spacing w:line="300" w:lineRule="auto"/>
        <w:ind w:left="0" w:leftChars="0" w:firstLine="420" w:firstLineChars="200"/>
        <w:textAlignment w:val="auto"/>
        <w:outlineLvl w:val="9"/>
        <w:rPr>
          <w:rFonts w:hint="eastAsia"/>
          <w:szCs w:val="21"/>
          <w:lang w:val="en-US" w:eastAsia="zh-CN"/>
        </w:rPr>
      </w:pPr>
      <w:r>
        <w:rPr>
          <w:rFonts w:hint="eastAsia"/>
          <w:szCs w:val="21"/>
          <w:lang w:val="en-US" w:eastAsia="zh-CN"/>
        </w:rPr>
        <w:t>拥有或授权拥有产品或服务，具有创业性、非营利性、实践性，已系统性开展相关公益志愿活动，旨在成立非营利性组织或兼顾社会价值的营利性企业的公益类项目。</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b/>
          <w:bCs/>
          <w:szCs w:val="21"/>
          <w:lang w:val="en-US" w:eastAsia="zh-CN"/>
        </w:rPr>
      </w:pPr>
      <w:r>
        <w:rPr>
          <w:rFonts w:hint="eastAsia"/>
          <w:b/>
          <w:bCs/>
          <w:szCs w:val="21"/>
          <w:lang w:val="en-US" w:eastAsia="zh-CN"/>
        </w:rPr>
        <w:t>4.8 本届环科赛的赛区如何划定？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outlineLvl w:val="9"/>
        <w:rPr>
          <w:rFonts w:hint="default"/>
          <w:b w:val="0"/>
          <w:bCs w:val="0"/>
          <w:szCs w:val="21"/>
          <w:highlight w:val="none"/>
          <w:lang w:val="en-US" w:eastAsia="zh-CN"/>
        </w:rPr>
      </w:pPr>
      <w:r>
        <w:rPr>
          <w:rFonts w:hint="default"/>
          <w:b w:val="0"/>
          <w:bCs w:val="0"/>
          <w:szCs w:val="21"/>
          <w:highlight w:val="none"/>
          <w:lang w:val="en-US" w:eastAsia="zh-CN"/>
        </w:rPr>
        <w:t>基于往届赛区奖授予经验，为平衡各赛区基础参赛队伍数并适当倾向西部、东北等地区，本届赛事设立三大主要赛区：（1）华北、东北、华中赛区：以主办单位清华大学为代表（含北京市、天津市、河北省、山西省、内蒙古自治区、辽宁省、吉林省、黑龙江省、河南省、湖北省、湖南省等）；（2）华东、华南赛区：以主办单位同济大学为代表（含上海市、江苏省、浙江省、安徽省、福建省、江西省、山东省、广东省、广西壮族自治区、海南省、香港特别行政区、澳门特别行政区、台湾省等）；（3）西南、西北赛区：以主办单位西安建筑科技大学为代表（含重庆市、四川省、贵州省、云南省、西藏自治区、陕西省、甘肃省、青海省、宁夏回族自治区、新疆维吾尔自治区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4.9 参加过其他竞赛或者评审的作品是否可以参加环境友好科技竞赛？</w:t>
      </w:r>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outlineLvl w:val="9"/>
        <w:rPr>
          <w:rFonts w:hint="eastAsia" w:cs="Times New Roman"/>
          <w:szCs w:val="21"/>
          <w:highlight w:val="none"/>
          <w:lang w:val="en-US" w:eastAsia="zh-CN"/>
        </w:rPr>
      </w:pPr>
      <w:r>
        <w:rPr>
          <w:rFonts w:hint="eastAsia"/>
          <w:szCs w:val="21"/>
          <w:highlight w:val="none"/>
        </w:rPr>
        <w:t>可以，只要是能符合竞赛主题，不涉及知识产权纠纷的学生课外科技作品均可以参加竞赛。曾</w:t>
      </w:r>
      <w:r>
        <w:rPr>
          <w:rFonts w:hint="eastAsia"/>
          <w:szCs w:val="21"/>
          <w:highlight w:val="none"/>
          <w:lang w:val="en-US" w:eastAsia="zh-CN"/>
        </w:rPr>
        <w:t>参与</w:t>
      </w:r>
      <w:r>
        <w:rPr>
          <w:rFonts w:hint="eastAsia"/>
          <w:szCs w:val="21"/>
          <w:highlight w:val="none"/>
        </w:rPr>
        <w:t>往届全国环境友好科技竞赛的作品，</w:t>
      </w:r>
      <w:r>
        <w:rPr>
          <w:rFonts w:hint="eastAsia"/>
          <w:szCs w:val="21"/>
          <w:highlight w:val="none"/>
          <w:lang w:val="en-US" w:eastAsia="zh-CN"/>
        </w:rPr>
        <w:t>均</w:t>
      </w:r>
      <w:r>
        <w:rPr>
          <w:rFonts w:hint="eastAsia" w:cs="Times New Roman"/>
          <w:szCs w:val="21"/>
          <w:highlight w:val="none"/>
          <w:lang w:val="en-US" w:eastAsia="zh-CN"/>
        </w:rPr>
        <w:t>需在相关资料中补充提交往届作品改进参赛资格审查表（附件8）。如未填写报名参赛，一经举报核实后，取消参赛和获奖资格。</w:t>
      </w:r>
      <w:bookmarkStart w:id="78" w:name="_Toc133226266"/>
      <w:bookmarkStart w:id="79" w:name="_Toc133220916"/>
      <w:bookmarkStart w:id="80" w:name="_Toc507704103"/>
      <w:bookmarkStart w:id="81" w:name="_Toc133224616"/>
    </w:p>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4.10 本科生毕业设计课题或者博士生、硕士生毕业论文是否可以参加竞赛？</w:t>
      </w:r>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outlineLvl w:val="9"/>
        <w:rPr>
          <w:rFonts w:hint="eastAsia"/>
          <w:szCs w:val="21"/>
        </w:rPr>
      </w:pPr>
      <w:r>
        <w:rPr>
          <w:rFonts w:hint="eastAsia"/>
          <w:szCs w:val="21"/>
        </w:rPr>
        <w:t>已经完成或尚在完成的本科生毕业设计或博士生、硕士生毕业论文</w:t>
      </w:r>
      <w:r>
        <w:rPr>
          <w:rFonts w:hint="eastAsia"/>
          <w:b/>
          <w:bCs/>
          <w:szCs w:val="21"/>
        </w:rPr>
        <w:t>不可以</w:t>
      </w:r>
      <w:r>
        <w:rPr>
          <w:rFonts w:hint="eastAsia"/>
          <w:szCs w:val="21"/>
        </w:rPr>
        <w:t>参加理念及实物类比赛，但是可以基于相关科研成果进行创业转化参加绿色创业类与擂台赛比赛。硕博士目前参与的相关研究课题</w:t>
      </w:r>
      <w:r>
        <w:rPr>
          <w:rFonts w:hint="eastAsia"/>
          <w:szCs w:val="21"/>
          <w:lang w:val="en-US" w:eastAsia="zh-CN"/>
        </w:rPr>
        <w:t>且</w:t>
      </w:r>
      <w:r>
        <w:rPr>
          <w:rFonts w:hint="eastAsia"/>
          <w:szCs w:val="21"/>
        </w:rPr>
        <w:t>尚未写进毕业论文的可以参加。</w:t>
      </w:r>
      <w:bookmarkStart w:id="82" w:name="_Toc133224620"/>
      <w:bookmarkStart w:id="83" w:name="_Toc133226270"/>
      <w:bookmarkStart w:id="84" w:name="_Toc133220920"/>
      <w:bookmarkStart w:id="85" w:name="_Toc507704106"/>
    </w:p>
    <w:bookmarkEnd w:id="82"/>
    <w:bookmarkEnd w:id="83"/>
    <w:bookmarkEnd w:id="84"/>
    <w:bookmarkEnd w:id="85"/>
    <w:p>
      <w:pPr>
        <w:keepNext/>
        <w:keepLines/>
        <w:pageBreakBefore w:val="0"/>
        <w:widowControl w:val="0"/>
        <w:numPr>
          <w:ilvl w:val="0"/>
          <w:numId w:val="0"/>
        </w:numPr>
        <w:kinsoku/>
        <w:wordWrap/>
        <w:overflowPunct/>
        <w:topLinePunct w:val="0"/>
        <w:autoSpaceDE w:val="0"/>
        <w:autoSpaceDN/>
        <w:bidi w:val="0"/>
        <w:adjustRightInd w:val="0"/>
        <w:snapToGrid w:val="0"/>
        <w:spacing w:before="0" w:after="0" w:line="360" w:lineRule="auto"/>
        <w:ind w:leftChars="0"/>
        <w:textAlignment w:val="auto"/>
        <w:outlineLvl w:val="9"/>
        <w:rPr>
          <w:rFonts w:hint="eastAsia" w:ascii="Times New Roman" w:hAnsi="Times New Roman" w:eastAsia="宋体"/>
          <w:b/>
          <w:bCs/>
          <w:sz w:val="21"/>
          <w:szCs w:val="21"/>
          <w:lang w:val="en-US" w:eastAsia="zh-CN"/>
        </w:rPr>
      </w:pPr>
      <w:bookmarkStart w:id="86" w:name="_Toc133224621"/>
      <w:bookmarkStart w:id="87" w:name="_Toc133226271"/>
      <w:bookmarkStart w:id="88" w:name="_Toc133220921"/>
      <w:bookmarkStart w:id="89" w:name="_Toc507704107"/>
      <w:r>
        <w:rPr>
          <w:rFonts w:hint="eastAsia" w:ascii="Times New Roman" w:hAnsi="Times New Roman" w:eastAsia="宋体"/>
          <w:b/>
          <w:bCs/>
          <w:sz w:val="21"/>
          <w:szCs w:val="21"/>
          <w:lang w:val="en-US" w:eastAsia="zh-CN"/>
        </w:rPr>
        <w:t>4.1</w:t>
      </w:r>
      <w:r>
        <w:rPr>
          <w:rFonts w:hint="eastAsia"/>
          <w:b/>
          <w:bCs/>
          <w:sz w:val="21"/>
          <w:szCs w:val="21"/>
          <w:lang w:val="en-US" w:eastAsia="zh-CN"/>
        </w:rPr>
        <w:t xml:space="preserve">1 </w:t>
      </w:r>
      <w:r>
        <w:rPr>
          <w:rFonts w:hint="eastAsia" w:ascii="Times New Roman" w:hAnsi="Times New Roman" w:eastAsia="宋体"/>
          <w:b/>
          <w:bCs/>
          <w:sz w:val="21"/>
          <w:szCs w:val="21"/>
          <w:lang w:val="en-US" w:eastAsia="zh-CN"/>
        </w:rPr>
        <w:t>竞赛关于参赛作品的知识产权有何要求和保护措施？</w:t>
      </w:r>
      <w:bookmarkEnd w:id="86"/>
      <w:bookmarkEnd w:id="87"/>
      <w:bookmarkEnd w:id="88"/>
      <w:bookmarkEnd w:id="89"/>
    </w:p>
    <w:p>
      <w:pPr>
        <w:spacing w:line="360" w:lineRule="auto"/>
        <w:ind w:firstLine="420" w:firstLineChars="200"/>
        <w:outlineLvl w:val="9"/>
        <w:rPr>
          <w:szCs w:val="21"/>
        </w:rPr>
      </w:pPr>
      <w:r>
        <w:rPr>
          <w:szCs w:val="21"/>
        </w:rPr>
        <w:t>竞赛要求参赛者确保自己的作品不侵犯他人的知识产权，作品引起的知识产权纠纷由参赛者自负；同时，竞赛组委会拥有对作品简介和成果进行展示</w:t>
      </w:r>
      <w:r>
        <w:rPr>
          <w:rFonts w:hint="eastAsia"/>
          <w:szCs w:val="21"/>
          <w:lang w:eastAsia="zh-CN"/>
        </w:rPr>
        <w:t>（</w:t>
      </w:r>
      <w:r>
        <w:rPr>
          <w:rFonts w:hint="eastAsia"/>
          <w:szCs w:val="21"/>
          <w:lang w:val="en-US" w:eastAsia="zh-CN"/>
        </w:rPr>
        <w:t>如</w:t>
      </w:r>
      <w:r>
        <w:rPr>
          <w:szCs w:val="21"/>
        </w:rPr>
        <w:t>统一制作展板在清华大学环境节能楼内或其他地点进行集中展览</w:t>
      </w:r>
      <w:r>
        <w:rPr>
          <w:rFonts w:hint="eastAsia"/>
          <w:szCs w:val="21"/>
          <w:lang w:val="en-US" w:eastAsia="zh-CN"/>
        </w:rPr>
        <w:t>等</w:t>
      </w:r>
      <w:r>
        <w:rPr>
          <w:rFonts w:hint="eastAsia"/>
          <w:szCs w:val="21"/>
          <w:lang w:eastAsia="zh-CN"/>
        </w:rPr>
        <w:t>）</w:t>
      </w:r>
      <w:r>
        <w:rPr>
          <w:szCs w:val="21"/>
        </w:rPr>
        <w:t>、结集出版、在网上公布的权利。</w:t>
      </w:r>
    </w:p>
    <w:p>
      <w:pPr>
        <w:keepNext/>
        <w:keepLines/>
        <w:pageBreakBefore w:val="0"/>
        <w:widowControl w:val="0"/>
        <w:numPr>
          <w:ilvl w:val="0"/>
          <w:numId w:val="0"/>
        </w:numPr>
        <w:kinsoku/>
        <w:wordWrap/>
        <w:overflowPunct/>
        <w:topLinePunct w:val="0"/>
        <w:autoSpaceDE w:val="0"/>
        <w:autoSpaceDN/>
        <w:bidi w:val="0"/>
        <w:adjustRightInd w:val="0"/>
        <w:snapToGrid w:val="0"/>
        <w:spacing w:before="0" w:after="0" w:line="360" w:lineRule="auto"/>
        <w:ind w:leftChars="0"/>
        <w:textAlignment w:val="auto"/>
        <w:outlineLvl w:val="9"/>
        <w:rPr>
          <w:rFonts w:hint="eastAsia" w:ascii="Times New Roman" w:hAnsi="Times New Roman" w:eastAsia="宋体"/>
          <w:b/>
          <w:bCs/>
          <w:sz w:val="21"/>
          <w:szCs w:val="21"/>
          <w:lang w:val="en-US" w:eastAsia="zh-CN"/>
        </w:rPr>
      </w:pPr>
      <w:bookmarkStart w:id="90" w:name="_Toc133226272"/>
      <w:bookmarkStart w:id="91" w:name="_Toc507704108"/>
      <w:bookmarkStart w:id="92" w:name="_Toc133224622"/>
      <w:bookmarkStart w:id="93" w:name="_Toc133220922"/>
      <w:r>
        <w:rPr>
          <w:rFonts w:hint="eastAsia" w:ascii="Times New Roman" w:hAnsi="Times New Roman" w:eastAsia="宋体"/>
          <w:b/>
          <w:bCs/>
          <w:sz w:val="21"/>
          <w:szCs w:val="21"/>
          <w:lang w:val="en-US" w:eastAsia="zh-CN"/>
        </w:rPr>
        <w:t>4.1</w:t>
      </w:r>
      <w:r>
        <w:rPr>
          <w:rFonts w:hint="eastAsia"/>
          <w:b/>
          <w:bCs/>
          <w:sz w:val="21"/>
          <w:szCs w:val="21"/>
          <w:lang w:val="en-US" w:eastAsia="zh-CN"/>
        </w:rPr>
        <w:t>2</w:t>
      </w:r>
      <w:r>
        <w:rPr>
          <w:rFonts w:hint="eastAsia" w:ascii="Times New Roman" w:hAnsi="Times New Roman" w:eastAsia="宋体"/>
          <w:b/>
          <w:bCs/>
          <w:sz w:val="21"/>
          <w:szCs w:val="21"/>
          <w:lang w:val="en-US" w:eastAsia="zh-CN"/>
        </w:rPr>
        <w:t xml:space="preserve"> 竞赛最终如何确定获奖作品？</w:t>
      </w:r>
      <w:bookmarkEnd w:id="90"/>
      <w:bookmarkEnd w:id="91"/>
      <w:bookmarkEnd w:id="92"/>
      <w:bookmarkEnd w:id="93"/>
    </w:p>
    <w:p>
      <w:pPr>
        <w:spacing w:line="360" w:lineRule="auto"/>
        <w:ind w:firstLine="420" w:firstLineChars="200"/>
        <w:outlineLvl w:val="9"/>
        <w:rPr>
          <w:szCs w:val="21"/>
        </w:rPr>
      </w:pPr>
      <w:r>
        <w:rPr>
          <w:szCs w:val="21"/>
        </w:rPr>
        <w:t>竞赛在作品搜集整理完毕后，将由评审委员</w:t>
      </w:r>
      <w:r>
        <w:rPr>
          <w:rFonts w:hint="eastAsia"/>
          <w:szCs w:val="21"/>
        </w:rPr>
        <w:t>会</w:t>
      </w:r>
      <w:r>
        <w:rPr>
          <w:szCs w:val="21"/>
        </w:rPr>
        <w:t>根据独立制定的评审规则进行评审，评出候选的获奖作品后，由组委会进行</w:t>
      </w:r>
      <w:bookmarkStart w:id="94" w:name="_GoBack"/>
      <w:bookmarkEnd w:id="94"/>
      <w:r>
        <w:rPr>
          <w:szCs w:val="21"/>
        </w:rPr>
        <w:t>公示，并根据公示结果最终确定获奖作品。</w:t>
      </w:r>
    </w:p>
    <w:sectPr>
      <w:pgSz w:w="7371" w:h="10433"/>
      <w:pgMar w:top="1134" w:right="1021" w:bottom="1134" w:left="1021"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ZWAdobeF">
    <w:altName w:val="Segoe Print"/>
    <w:panose1 w:val="000000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23</w:t>
    </w:r>
    <w:r>
      <w:rPr>
        <w:kern w:val="0"/>
        <w:szCs w:val="21"/>
      </w:rPr>
      <w:fldChar w:fldCharType="end"/>
    </w:r>
    <w:r>
      <w:rPr>
        <w:kern w:val="0"/>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rFonts w:hint="eastAsia"/>
      </w:rPr>
    </w:pPr>
    <w:r>
      <w:t xml:space="preserve">- </w:t>
    </w:r>
    <w:r>
      <w:fldChar w:fldCharType="begin"/>
    </w:r>
    <w:r>
      <w:instrText xml:space="preserve"> PAGE </w:instrText>
    </w:r>
    <w:r>
      <w:fldChar w:fldCharType="separate"/>
    </w:r>
    <w:r>
      <w:t>24</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rFonts w:hint="eastAsia"/>
        <w:lang w:val="en-US" w:eastAsia="zh-CN"/>
      </w:rPr>
      <w:t>第二十届</w:t>
    </w:r>
    <w:r>
      <w:rPr>
        <w:rFonts w:hint="eastAsia"/>
      </w:rPr>
      <w:t>全国环境友好科技竞赛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rFonts w:hint="eastAsia"/>
      </w:rPr>
      <w:t xml:space="preserve">全国环境友好科技竞赛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0">
    <w:nsid w:val="1D9BD526"/>
    <w:multiLevelType w:val="singleLevel"/>
    <w:tmpl w:val="1D9BD526"/>
    <w:lvl w:ilvl="0" w:tentative="0">
      <w:start w:val="1"/>
      <w:numFmt w:val="decimal"/>
      <w:suff w:val="space"/>
      <w:lvlText w:val="%1."/>
      <w:lvlJc w:val="left"/>
    </w:lvl>
  </w:abstractNum>
  <w:abstractNum w:abstractNumId="11">
    <w:nsid w:val="3339942A"/>
    <w:multiLevelType w:val="singleLevel"/>
    <w:tmpl w:val="3339942A"/>
    <w:lvl w:ilvl="0" w:tentative="0">
      <w:start w:val="1"/>
      <w:numFmt w:val="decimal"/>
      <w:suff w:val="nothing"/>
      <w:lvlText w:val="（%1）"/>
      <w:lvlJc w:val="left"/>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DM2N2IyMjI2MjkzYTgyYTEyN2RkM2EyOTJiYjYifQ=="/>
  </w:docVars>
  <w:rsids>
    <w:rsidRoot w:val="0033638A"/>
    <w:rsid w:val="0000072B"/>
    <w:rsid w:val="00000C3E"/>
    <w:rsid w:val="00000ED1"/>
    <w:rsid w:val="00004531"/>
    <w:rsid w:val="000048C3"/>
    <w:rsid w:val="000070BD"/>
    <w:rsid w:val="00010F40"/>
    <w:rsid w:val="0001195A"/>
    <w:rsid w:val="000120CD"/>
    <w:rsid w:val="0001226F"/>
    <w:rsid w:val="0001292B"/>
    <w:rsid w:val="000138F4"/>
    <w:rsid w:val="00013A0F"/>
    <w:rsid w:val="000140C7"/>
    <w:rsid w:val="000155E4"/>
    <w:rsid w:val="00017717"/>
    <w:rsid w:val="00022A70"/>
    <w:rsid w:val="000258EE"/>
    <w:rsid w:val="000264B2"/>
    <w:rsid w:val="000272B2"/>
    <w:rsid w:val="00032473"/>
    <w:rsid w:val="000332C0"/>
    <w:rsid w:val="00035EF5"/>
    <w:rsid w:val="000374C1"/>
    <w:rsid w:val="00041A0C"/>
    <w:rsid w:val="00041B6F"/>
    <w:rsid w:val="00043063"/>
    <w:rsid w:val="00043EF0"/>
    <w:rsid w:val="00044010"/>
    <w:rsid w:val="0004416A"/>
    <w:rsid w:val="00044466"/>
    <w:rsid w:val="00046C15"/>
    <w:rsid w:val="000477BD"/>
    <w:rsid w:val="000500E1"/>
    <w:rsid w:val="00051B90"/>
    <w:rsid w:val="0005416D"/>
    <w:rsid w:val="00055584"/>
    <w:rsid w:val="000574C9"/>
    <w:rsid w:val="00060028"/>
    <w:rsid w:val="0006002F"/>
    <w:rsid w:val="00060B96"/>
    <w:rsid w:val="00060C95"/>
    <w:rsid w:val="00061B1D"/>
    <w:rsid w:val="00063127"/>
    <w:rsid w:val="00064FF2"/>
    <w:rsid w:val="00065879"/>
    <w:rsid w:val="00065DDE"/>
    <w:rsid w:val="00066B79"/>
    <w:rsid w:val="00070187"/>
    <w:rsid w:val="00070565"/>
    <w:rsid w:val="000712C4"/>
    <w:rsid w:val="00072760"/>
    <w:rsid w:val="00073A5E"/>
    <w:rsid w:val="00075EB2"/>
    <w:rsid w:val="000815F2"/>
    <w:rsid w:val="00083C1D"/>
    <w:rsid w:val="00083ECC"/>
    <w:rsid w:val="00084D2E"/>
    <w:rsid w:val="0008509F"/>
    <w:rsid w:val="000858D2"/>
    <w:rsid w:val="00086497"/>
    <w:rsid w:val="0008651F"/>
    <w:rsid w:val="00087F9C"/>
    <w:rsid w:val="00090FE1"/>
    <w:rsid w:val="0009190F"/>
    <w:rsid w:val="00094F4C"/>
    <w:rsid w:val="00095EF8"/>
    <w:rsid w:val="0009733E"/>
    <w:rsid w:val="000A0266"/>
    <w:rsid w:val="000A1AB2"/>
    <w:rsid w:val="000A29E1"/>
    <w:rsid w:val="000A2A85"/>
    <w:rsid w:val="000A2C49"/>
    <w:rsid w:val="000A2F8F"/>
    <w:rsid w:val="000A378D"/>
    <w:rsid w:val="000A4A14"/>
    <w:rsid w:val="000A56D7"/>
    <w:rsid w:val="000A61DB"/>
    <w:rsid w:val="000A6626"/>
    <w:rsid w:val="000A77B9"/>
    <w:rsid w:val="000A7BF4"/>
    <w:rsid w:val="000A7EE0"/>
    <w:rsid w:val="000B0B5D"/>
    <w:rsid w:val="000B0E15"/>
    <w:rsid w:val="000B1E5E"/>
    <w:rsid w:val="000B299C"/>
    <w:rsid w:val="000B2C8C"/>
    <w:rsid w:val="000B3398"/>
    <w:rsid w:val="000B4330"/>
    <w:rsid w:val="000B47FC"/>
    <w:rsid w:val="000B4804"/>
    <w:rsid w:val="000B56D0"/>
    <w:rsid w:val="000B5ABC"/>
    <w:rsid w:val="000C1DD7"/>
    <w:rsid w:val="000C242E"/>
    <w:rsid w:val="000C2E5A"/>
    <w:rsid w:val="000C356B"/>
    <w:rsid w:val="000C6BD7"/>
    <w:rsid w:val="000C7054"/>
    <w:rsid w:val="000C74A9"/>
    <w:rsid w:val="000D14A3"/>
    <w:rsid w:val="000D2F67"/>
    <w:rsid w:val="000D476E"/>
    <w:rsid w:val="000D4D36"/>
    <w:rsid w:val="000E01CC"/>
    <w:rsid w:val="000E09DE"/>
    <w:rsid w:val="000E12AB"/>
    <w:rsid w:val="000E4214"/>
    <w:rsid w:val="000E5560"/>
    <w:rsid w:val="000E5E3C"/>
    <w:rsid w:val="000E5FA0"/>
    <w:rsid w:val="000E67FD"/>
    <w:rsid w:val="000E759F"/>
    <w:rsid w:val="000F0AC5"/>
    <w:rsid w:val="000F13A1"/>
    <w:rsid w:val="000F2E0A"/>
    <w:rsid w:val="000F36E9"/>
    <w:rsid w:val="000F3BC1"/>
    <w:rsid w:val="000F3D44"/>
    <w:rsid w:val="000F42E4"/>
    <w:rsid w:val="000F488E"/>
    <w:rsid w:val="000F50E8"/>
    <w:rsid w:val="000F5CF2"/>
    <w:rsid w:val="00102A24"/>
    <w:rsid w:val="00102C7D"/>
    <w:rsid w:val="00105302"/>
    <w:rsid w:val="00106C65"/>
    <w:rsid w:val="00110BF7"/>
    <w:rsid w:val="001121F2"/>
    <w:rsid w:val="0011282E"/>
    <w:rsid w:val="00113E14"/>
    <w:rsid w:val="001141C2"/>
    <w:rsid w:val="00116186"/>
    <w:rsid w:val="001169EA"/>
    <w:rsid w:val="00121DF7"/>
    <w:rsid w:val="00121E36"/>
    <w:rsid w:val="00122DA8"/>
    <w:rsid w:val="0012311E"/>
    <w:rsid w:val="001232DD"/>
    <w:rsid w:val="001259C2"/>
    <w:rsid w:val="00126960"/>
    <w:rsid w:val="00126B4A"/>
    <w:rsid w:val="00127228"/>
    <w:rsid w:val="00130440"/>
    <w:rsid w:val="00131CB4"/>
    <w:rsid w:val="00132EA2"/>
    <w:rsid w:val="00133C9D"/>
    <w:rsid w:val="00134484"/>
    <w:rsid w:val="00135030"/>
    <w:rsid w:val="00135615"/>
    <w:rsid w:val="001368CF"/>
    <w:rsid w:val="001400D5"/>
    <w:rsid w:val="00141D8B"/>
    <w:rsid w:val="0014282C"/>
    <w:rsid w:val="00143BB4"/>
    <w:rsid w:val="001446A2"/>
    <w:rsid w:val="0014589A"/>
    <w:rsid w:val="0014696D"/>
    <w:rsid w:val="001508B1"/>
    <w:rsid w:val="00152B4E"/>
    <w:rsid w:val="00152EFA"/>
    <w:rsid w:val="0015353F"/>
    <w:rsid w:val="00153E91"/>
    <w:rsid w:val="001575C0"/>
    <w:rsid w:val="00157CCE"/>
    <w:rsid w:val="00160551"/>
    <w:rsid w:val="00160D05"/>
    <w:rsid w:val="00162299"/>
    <w:rsid w:val="00162300"/>
    <w:rsid w:val="00163C5D"/>
    <w:rsid w:val="00164B59"/>
    <w:rsid w:val="00165445"/>
    <w:rsid w:val="00166475"/>
    <w:rsid w:val="00166FAB"/>
    <w:rsid w:val="00167FD7"/>
    <w:rsid w:val="00170BAD"/>
    <w:rsid w:val="00170C7A"/>
    <w:rsid w:val="00170D46"/>
    <w:rsid w:val="0017286F"/>
    <w:rsid w:val="0017397A"/>
    <w:rsid w:val="001748E6"/>
    <w:rsid w:val="001753FC"/>
    <w:rsid w:val="00177434"/>
    <w:rsid w:val="00177581"/>
    <w:rsid w:val="00180D62"/>
    <w:rsid w:val="001824A2"/>
    <w:rsid w:val="00182E1B"/>
    <w:rsid w:val="0018440E"/>
    <w:rsid w:val="00184548"/>
    <w:rsid w:val="0018461B"/>
    <w:rsid w:val="0018616B"/>
    <w:rsid w:val="00187AA0"/>
    <w:rsid w:val="00191405"/>
    <w:rsid w:val="0019153C"/>
    <w:rsid w:val="001926B6"/>
    <w:rsid w:val="0019477A"/>
    <w:rsid w:val="00194FBE"/>
    <w:rsid w:val="00197A95"/>
    <w:rsid w:val="001A0B43"/>
    <w:rsid w:val="001A2203"/>
    <w:rsid w:val="001A6C38"/>
    <w:rsid w:val="001B2848"/>
    <w:rsid w:val="001B5C4B"/>
    <w:rsid w:val="001C22DE"/>
    <w:rsid w:val="001C25E5"/>
    <w:rsid w:val="001C4B38"/>
    <w:rsid w:val="001C4DBF"/>
    <w:rsid w:val="001C664A"/>
    <w:rsid w:val="001C6FB7"/>
    <w:rsid w:val="001D1022"/>
    <w:rsid w:val="001D225D"/>
    <w:rsid w:val="001D22A3"/>
    <w:rsid w:val="001D2C18"/>
    <w:rsid w:val="001D3CCC"/>
    <w:rsid w:val="001D4D71"/>
    <w:rsid w:val="001D4E42"/>
    <w:rsid w:val="001D5AF4"/>
    <w:rsid w:val="001D5EBD"/>
    <w:rsid w:val="001D649E"/>
    <w:rsid w:val="001D69BE"/>
    <w:rsid w:val="001E076E"/>
    <w:rsid w:val="001E1203"/>
    <w:rsid w:val="001E27A2"/>
    <w:rsid w:val="001E3E65"/>
    <w:rsid w:val="001E40D9"/>
    <w:rsid w:val="001E5E8A"/>
    <w:rsid w:val="001E60FF"/>
    <w:rsid w:val="001F0195"/>
    <w:rsid w:val="001F3ED0"/>
    <w:rsid w:val="001F5A25"/>
    <w:rsid w:val="001F679E"/>
    <w:rsid w:val="00200161"/>
    <w:rsid w:val="0020041E"/>
    <w:rsid w:val="00200A7A"/>
    <w:rsid w:val="00201590"/>
    <w:rsid w:val="00204728"/>
    <w:rsid w:val="0020605C"/>
    <w:rsid w:val="002070F2"/>
    <w:rsid w:val="00207852"/>
    <w:rsid w:val="0021323F"/>
    <w:rsid w:val="00213444"/>
    <w:rsid w:val="00213743"/>
    <w:rsid w:val="00214BF7"/>
    <w:rsid w:val="0021514B"/>
    <w:rsid w:val="00220A15"/>
    <w:rsid w:val="00220B27"/>
    <w:rsid w:val="00225A73"/>
    <w:rsid w:val="00226142"/>
    <w:rsid w:val="0022768C"/>
    <w:rsid w:val="00227A00"/>
    <w:rsid w:val="002321E9"/>
    <w:rsid w:val="00233634"/>
    <w:rsid w:val="00233AD3"/>
    <w:rsid w:val="0023481E"/>
    <w:rsid w:val="00237A56"/>
    <w:rsid w:val="0024046D"/>
    <w:rsid w:val="002436AF"/>
    <w:rsid w:val="002453D6"/>
    <w:rsid w:val="002466BF"/>
    <w:rsid w:val="00246DCE"/>
    <w:rsid w:val="00251184"/>
    <w:rsid w:val="002540D9"/>
    <w:rsid w:val="002542C9"/>
    <w:rsid w:val="00254AEB"/>
    <w:rsid w:val="00255D98"/>
    <w:rsid w:val="00260430"/>
    <w:rsid w:val="00261571"/>
    <w:rsid w:val="00261AE1"/>
    <w:rsid w:val="00261D0C"/>
    <w:rsid w:val="00262A38"/>
    <w:rsid w:val="00262C94"/>
    <w:rsid w:val="002634BD"/>
    <w:rsid w:val="002639F8"/>
    <w:rsid w:val="00264CBA"/>
    <w:rsid w:val="00266C7B"/>
    <w:rsid w:val="00267B0B"/>
    <w:rsid w:val="00270308"/>
    <w:rsid w:val="00270A95"/>
    <w:rsid w:val="00270E58"/>
    <w:rsid w:val="00271577"/>
    <w:rsid w:val="00271DE5"/>
    <w:rsid w:val="0027382E"/>
    <w:rsid w:val="002755EC"/>
    <w:rsid w:val="00275F1D"/>
    <w:rsid w:val="00276471"/>
    <w:rsid w:val="00276CAF"/>
    <w:rsid w:val="0027704B"/>
    <w:rsid w:val="00282194"/>
    <w:rsid w:val="00286A96"/>
    <w:rsid w:val="002920EA"/>
    <w:rsid w:val="0029361A"/>
    <w:rsid w:val="0029476C"/>
    <w:rsid w:val="002970D6"/>
    <w:rsid w:val="00297202"/>
    <w:rsid w:val="002A2CB9"/>
    <w:rsid w:val="002A2EF4"/>
    <w:rsid w:val="002A311E"/>
    <w:rsid w:val="002A4636"/>
    <w:rsid w:val="002A499E"/>
    <w:rsid w:val="002A5F21"/>
    <w:rsid w:val="002A74B5"/>
    <w:rsid w:val="002A7DC0"/>
    <w:rsid w:val="002B10A7"/>
    <w:rsid w:val="002B22AF"/>
    <w:rsid w:val="002B305C"/>
    <w:rsid w:val="002B75A8"/>
    <w:rsid w:val="002C0547"/>
    <w:rsid w:val="002C0EDD"/>
    <w:rsid w:val="002C19D2"/>
    <w:rsid w:val="002C691A"/>
    <w:rsid w:val="002C701C"/>
    <w:rsid w:val="002C7E94"/>
    <w:rsid w:val="002D04DA"/>
    <w:rsid w:val="002D31AA"/>
    <w:rsid w:val="002D3220"/>
    <w:rsid w:val="002D3BC5"/>
    <w:rsid w:val="002D3EC9"/>
    <w:rsid w:val="002D5B2B"/>
    <w:rsid w:val="002D5D90"/>
    <w:rsid w:val="002D674B"/>
    <w:rsid w:val="002E1CBD"/>
    <w:rsid w:val="002E238B"/>
    <w:rsid w:val="002E300E"/>
    <w:rsid w:val="002E65D2"/>
    <w:rsid w:val="002E6939"/>
    <w:rsid w:val="002E738C"/>
    <w:rsid w:val="002E7684"/>
    <w:rsid w:val="002F09AD"/>
    <w:rsid w:val="002F3D08"/>
    <w:rsid w:val="002F463A"/>
    <w:rsid w:val="002F66C3"/>
    <w:rsid w:val="002F7F78"/>
    <w:rsid w:val="00300684"/>
    <w:rsid w:val="00300746"/>
    <w:rsid w:val="003014F6"/>
    <w:rsid w:val="00301D06"/>
    <w:rsid w:val="00302EA4"/>
    <w:rsid w:val="003030D7"/>
    <w:rsid w:val="003107A1"/>
    <w:rsid w:val="00310F75"/>
    <w:rsid w:val="003130A3"/>
    <w:rsid w:val="00314584"/>
    <w:rsid w:val="00315D5C"/>
    <w:rsid w:val="00316388"/>
    <w:rsid w:val="00316D2A"/>
    <w:rsid w:val="00320783"/>
    <w:rsid w:val="00321608"/>
    <w:rsid w:val="00321CB4"/>
    <w:rsid w:val="00321DE7"/>
    <w:rsid w:val="00323937"/>
    <w:rsid w:val="003279C4"/>
    <w:rsid w:val="003302A2"/>
    <w:rsid w:val="003306FA"/>
    <w:rsid w:val="00330CCB"/>
    <w:rsid w:val="00331388"/>
    <w:rsid w:val="003320A6"/>
    <w:rsid w:val="003321D2"/>
    <w:rsid w:val="00332FD0"/>
    <w:rsid w:val="00333D07"/>
    <w:rsid w:val="003345F1"/>
    <w:rsid w:val="003348CE"/>
    <w:rsid w:val="003348D5"/>
    <w:rsid w:val="0033538D"/>
    <w:rsid w:val="0033638A"/>
    <w:rsid w:val="00336CBC"/>
    <w:rsid w:val="003377D6"/>
    <w:rsid w:val="0034075B"/>
    <w:rsid w:val="00340D2D"/>
    <w:rsid w:val="00340D57"/>
    <w:rsid w:val="00340FB2"/>
    <w:rsid w:val="00343442"/>
    <w:rsid w:val="00343A67"/>
    <w:rsid w:val="00343CD5"/>
    <w:rsid w:val="00346488"/>
    <w:rsid w:val="00347B15"/>
    <w:rsid w:val="0035031D"/>
    <w:rsid w:val="003504D3"/>
    <w:rsid w:val="00350EB4"/>
    <w:rsid w:val="00350ED1"/>
    <w:rsid w:val="00351FE1"/>
    <w:rsid w:val="003549F2"/>
    <w:rsid w:val="003565E0"/>
    <w:rsid w:val="00362067"/>
    <w:rsid w:val="003621E4"/>
    <w:rsid w:val="00362C3D"/>
    <w:rsid w:val="003656FB"/>
    <w:rsid w:val="003669BC"/>
    <w:rsid w:val="0037031A"/>
    <w:rsid w:val="0037161F"/>
    <w:rsid w:val="00372A1B"/>
    <w:rsid w:val="00373C44"/>
    <w:rsid w:val="00374A10"/>
    <w:rsid w:val="00375291"/>
    <w:rsid w:val="00376196"/>
    <w:rsid w:val="00376FCD"/>
    <w:rsid w:val="00377762"/>
    <w:rsid w:val="00381475"/>
    <w:rsid w:val="00381A8D"/>
    <w:rsid w:val="00384EF4"/>
    <w:rsid w:val="00385014"/>
    <w:rsid w:val="00387E21"/>
    <w:rsid w:val="00390CF0"/>
    <w:rsid w:val="003929AE"/>
    <w:rsid w:val="00394D37"/>
    <w:rsid w:val="003952FB"/>
    <w:rsid w:val="00397220"/>
    <w:rsid w:val="003A1A9A"/>
    <w:rsid w:val="003A54B9"/>
    <w:rsid w:val="003A5752"/>
    <w:rsid w:val="003A5EAA"/>
    <w:rsid w:val="003A6CF5"/>
    <w:rsid w:val="003A6ED8"/>
    <w:rsid w:val="003A714C"/>
    <w:rsid w:val="003A729D"/>
    <w:rsid w:val="003A770F"/>
    <w:rsid w:val="003A7BE3"/>
    <w:rsid w:val="003B0B45"/>
    <w:rsid w:val="003B1BE9"/>
    <w:rsid w:val="003B3516"/>
    <w:rsid w:val="003B454B"/>
    <w:rsid w:val="003B501B"/>
    <w:rsid w:val="003B507D"/>
    <w:rsid w:val="003B5816"/>
    <w:rsid w:val="003B5E72"/>
    <w:rsid w:val="003B7440"/>
    <w:rsid w:val="003C1E27"/>
    <w:rsid w:val="003C382C"/>
    <w:rsid w:val="003C4531"/>
    <w:rsid w:val="003C4FB6"/>
    <w:rsid w:val="003C5F87"/>
    <w:rsid w:val="003C68E7"/>
    <w:rsid w:val="003C6ADE"/>
    <w:rsid w:val="003C6E5A"/>
    <w:rsid w:val="003D0476"/>
    <w:rsid w:val="003D068F"/>
    <w:rsid w:val="003D2268"/>
    <w:rsid w:val="003D28F8"/>
    <w:rsid w:val="003D31E1"/>
    <w:rsid w:val="003D64BC"/>
    <w:rsid w:val="003D6E13"/>
    <w:rsid w:val="003E0EC3"/>
    <w:rsid w:val="003E2C36"/>
    <w:rsid w:val="003E3251"/>
    <w:rsid w:val="003E46D4"/>
    <w:rsid w:val="003E4723"/>
    <w:rsid w:val="003E49A8"/>
    <w:rsid w:val="003E50E6"/>
    <w:rsid w:val="003E65A0"/>
    <w:rsid w:val="003E75BE"/>
    <w:rsid w:val="003F1073"/>
    <w:rsid w:val="003F1483"/>
    <w:rsid w:val="003F264A"/>
    <w:rsid w:val="003F2668"/>
    <w:rsid w:val="003F2D5B"/>
    <w:rsid w:val="003F4B73"/>
    <w:rsid w:val="003F5171"/>
    <w:rsid w:val="003F5728"/>
    <w:rsid w:val="003F5829"/>
    <w:rsid w:val="003F6AD8"/>
    <w:rsid w:val="003F7196"/>
    <w:rsid w:val="003F79C1"/>
    <w:rsid w:val="0040083F"/>
    <w:rsid w:val="00401E69"/>
    <w:rsid w:val="00403189"/>
    <w:rsid w:val="00406EAA"/>
    <w:rsid w:val="0041138B"/>
    <w:rsid w:val="004116EE"/>
    <w:rsid w:val="00413A31"/>
    <w:rsid w:val="00413E90"/>
    <w:rsid w:val="004178A0"/>
    <w:rsid w:val="00420372"/>
    <w:rsid w:val="00420A33"/>
    <w:rsid w:val="00421549"/>
    <w:rsid w:val="00421815"/>
    <w:rsid w:val="00422753"/>
    <w:rsid w:val="00422A3E"/>
    <w:rsid w:val="004234C4"/>
    <w:rsid w:val="0042478B"/>
    <w:rsid w:val="004263E6"/>
    <w:rsid w:val="00426B49"/>
    <w:rsid w:val="00427085"/>
    <w:rsid w:val="004320AC"/>
    <w:rsid w:val="00432D48"/>
    <w:rsid w:val="004346C5"/>
    <w:rsid w:val="00436945"/>
    <w:rsid w:val="00437E16"/>
    <w:rsid w:val="0044178E"/>
    <w:rsid w:val="004439AB"/>
    <w:rsid w:val="00443D17"/>
    <w:rsid w:val="0044403A"/>
    <w:rsid w:val="00452D0F"/>
    <w:rsid w:val="00453095"/>
    <w:rsid w:val="00453204"/>
    <w:rsid w:val="0045379E"/>
    <w:rsid w:val="00454E00"/>
    <w:rsid w:val="004551CB"/>
    <w:rsid w:val="004562F0"/>
    <w:rsid w:val="0045684E"/>
    <w:rsid w:val="00457C91"/>
    <w:rsid w:val="00460134"/>
    <w:rsid w:val="00460CB4"/>
    <w:rsid w:val="0046177E"/>
    <w:rsid w:val="00463CE5"/>
    <w:rsid w:val="004656C4"/>
    <w:rsid w:val="00470495"/>
    <w:rsid w:val="00470EB9"/>
    <w:rsid w:val="00471B61"/>
    <w:rsid w:val="00473FEE"/>
    <w:rsid w:val="00475ABA"/>
    <w:rsid w:val="00476C01"/>
    <w:rsid w:val="00476F8A"/>
    <w:rsid w:val="00480807"/>
    <w:rsid w:val="004837F7"/>
    <w:rsid w:val="00485D8B"/>
    <w:rsid w:val="004869CB"/>
    <w:rsid w:val="00487757"/>
    <w:rsid w:val="00490C58"/>
    <w:rsid w:val="00490DA2"/>
    <w:rsid w:val="00491944"/>
    <w:rsid w:val="004957AA"/>
    <w:rsid w:val="00496ACF"/>
    <w:rsid w:val="00496DC7"/>
    <w:rsid w:val="00497BE3"/>
    <w:rsid w:val="004A0153"/>
    <w:rsid w:val="004A1058"/>
    <w:rsid w:val="004A1720"/>
    <w:rsid w:val="004A2452"/>
    <w:rsid w:val="004A2B57"/>
    <w:rsid w:val="004A34BB"/>
    <w:rsid w:val="004A37F2"/>
    <w:rsid w:val="004A4CC0"/>
    <w:rsid w:val="004A5D91"/>
    <w:rsid w:val="004A6B89"/>
    <w:rsid w:val="004B35E2"/>
    <w:rsid w:val="004B35F5"/>
    <w:rsid w:val="004B3DD2"/>
    <w:rsid w:val="004B4138"/>
    <w:rsid w:val="004B41C5"/>
    <w:rsid w:val="004B4762"/>
    <w:rsid w:val="004C204E"/>
    <w:rsid w:val="004C3CC2"/>
    <w:rsid w:val="004C3EA4"/>
    <w:rsid w:val="004C4D05"/>
    <w:rsid w:val="004C5885"/>
    <w:rsid w:val="004C591C"/>
    <w:rsid w:val="004D07F2"/>
    <w:rsid w:val="004D0806"/>
    <w:rsid w:val="004D15A4"/>
    <w:rsid w:val="004D19E0"/>
    <w:rsid w:val="004D1C46"/>
    <w:rsid w:val="004D2CA5"/>
    <w:rsid w:val="004D37BC"/>
    <w:rsid w:val="004D5546"/>
    <w:rsid w:val="004D55AE"/>
    <w:rsid w:val="004D7E58"/>
    <w:rsid w:val="004E0C97"/>
    <w:rsid w:val="004E273F"/>
    <w:rsid w:val="004E2A59"/>
    <w:rsid w:val="004E4CB7"/>
    <w:rsid w:val="004E53B8"/>
    <w:rsid w:val="004E6912"/>
    <w:rsid w:val="004E7A85"/>
    <w:rsid w:val="004F0396"/>
    <w:rsid w:val="004F0748"/>
    <w:rsid w:val="004F1412"/>
    <w:rsid w:val="004F3548"/>
    <w:rsid w:val="004F36EA"/>
    <w:rsid w:val="004F3C06"/>
    <w:rsid w:val="004F4629"/>
    <w:rsid w:val="004F68E0"/>
    <w:rsid w:val="004F69A5"/>
    <w:rsid w:val="004F73F8"/>
    <w:rsid w:val="004F7C7E"/>
    <w:rsid w:val="00503E78"/>
    <w:rsid w:val="00505412"/>
    <w:rsid w:val="0050719B"/>
    <w:rsid w:val="00507FD2"/>
    <w:rsid w:val="00510A80"/>
    <w:rsid w:val="00511068"/>
    <w:rsid w:val="00511A47"/>
    <w:rsid w:val="00512426"/>
    <w:rsid w:val="00513B09"/>
    <w:rsid w:val="00513D82"/>
    <w:rsid w:val="005149B3"/>
    <w:rsid w:val="00515195"/>
    <w:rsid w:val="0051660D"/>
    <w:rsid w:val="0052439E"/>
    <w:rsid w:val="00526A8D"/>
    <w:rsid w:val="00530BEE"/>
    <w:rsid w:val="00530E38"/>
    <w:rsid w:val="0053352E"/>
    <w:rsid w:val="0053365A"/>
    <w:rsid w:val="0053379F"/>
    <w:rsid w:val="00533A9F"/>
    <w:rsid w:val="00535486"/>
    <w:rsid w:val="00535AEF"/>
    <w:rsid w:val="00540D34"/>
    <w:rsid w:val="00540F4E"/>
    <w:rsid w:val="005421DE"/>
    <w:rsid w:val="005425AB"/>
    <w:rsid w:val="00545C49"/>
    <w:rsid w:val="00545DC2"/>
    <w:rsid w:val="005474F9"/>
    <w:rsid w:val="005477AA"/>
    <w:rsid w:val="0055037B"/>
    <w:rsid w:val="0055175F"/>
    <w:rsid w:val="00553C36"/>
    <w:rsid w:val="00553C7F"/>
    <w:rsid w:val="00554864"/>
    <w:rsid w:val="0055637B"/>
    <w:rsid w:val="00556A31"/>
    <w:rsid w:val="00560301"/>
    <w:rsid w:val="00560747"/>
    <w:rsid w:val="00563575"/>
    <w:rsid w:val="00565042"/>
    <w:rsid w:val="005655CB"/>
    <w:rsid w:val="005658B2"/>
    <w:rsid w:val="00566A31"/>
    <w:rsid w:val="00566C9F"/>
    <w:rsid w:val="005673F5"/>
    <w:rsid w:val="00567B35"/>
    <w:rsid w:val="00567F6C"/>
    <w:rsid w:val="00570181"/>
    <w:rsid w:val="00570C66"/>
    <w:rsid w:val="00573117"/>
    <w:rsid w:val="00573918"/>
    <w:rsid w:val="0057584A"/>
    <w:rsid w:val="005800B2"/>
    <w:rsid w:val="00580557"/>
    <w:rsid w:val="00581265"/>
    <w:rsid w:val="0058167E"/>
    <w:rsid w:val="00581B09"/>
    <w:rsid w:val="005826DF"/>
    <w:rsid w:val="00582EE7"/>
    <w:rsid w:val="005853BA"/>
    <w:rsid w:val="0058565D"/>
    <w:rsid w:val="0058746E"/>
    <w:rsid w:val="0058772A"/>
    <w:rsid w:val="00587E28"/>
    <w:rsid w:val="0059028F"/>
    <w:rsid w:val="005904AC"/>
    <w:rsid w:val="00590C93"/>
    <w:rsid w:val="00590D3C"/>
    <w:rsid w:val="00590D55"/>
    <w:rsid w:val="00592970"/>
    <w:rsid w:val="00592FE3"/>
    <w:rsid w:val="00593332"/>
    <w:rsid w:val="00593D60"/>
    <w:rsid w:val="00593E4D"/>
    <w:rsid w:val="005944EF"/>
    <w:rsid w:val="00594745"/>
    <w:rsid w:val="00594C68"/>
    <w:rsid w:val="00594F3F"/>
    <w:rsid w:val="00595F65"/>
    <w:rsid w:val="005963FE"/>
    <w:rsid w:val="005A1BFF"/>
    <w:rsid w:val="005A2F1C"/>
    <w:rsid w:val="005A2F56"/>
    <w:rsid w:val="005A3874"/>
    <w:rsid w:val="005A3FB7"/>
    <w:rsid w:val="005A3FDE"/>
    <w:rsid w:val="005A4B6B"/>
    <w:rsid w:val="005A64D6"/>
    <w:rsid w:val="005B12CA"/>
    <w:rsid w:val="005B17EF"/>
    <w:rsid w:val="005B1C04"/>
    <w:rsid w:val="005B35BA"/>
    <w:rsid w:val="005B3792"/>
    <w:rsid w:val="005B4B33"/>
    <w:rsid w:val="005B747B"/>
    <w:rsid w:val="005C2EE5"/>
    <w:rsid w:val="005C3605"/>
    <w:rsid w:val="005C3D0D"/>
    <w:rsid w:val="005C554C"/>
    <w:rsid w:val="005C5A1C"/>
    <w:rsid w:val="005C6283"/>
    <w:rsid w:val="005C67F0"/>
    <w:rsid w:val="005C6C00"/>
    <w:rsid w:val="005C6EF9"/>
    <w:rsid w:val="005C7776"/>
    <w:rsid w:val="005C7818"/>
    <w:rsid w:val="005D0822"/>
    <w:rsid w:val="005D0C19"/>
    <w:rsid w:val="005D17E1"/>
    <w:rsid w:val="005D1BB6"/>
    <w:rsid w:val="005D2388"/>
    <w:rsid w:val="005D45DD"/>
    <w:rsid w:val="005D5838"/>
    <w:rsid w:val="005D74AD"/>
    <w:rsid w:val="005E0174"/>
    <w:rsid w:val="005E071C"/>
    <w:rsid w:val="005E1D43"/>
    <w:rsid w:val="005E21E7"/>
    <w:rsid w:val="005E33A4"/>
    <w:rsid w:val="005E546B"/>
    <w:rsid w:val="005E616F"/>
    <w:rsid w:val="005E65CB"/>
    <w:rsid w:val="005E6AF7"/>
    <w:rsid w:val="005E70FB"/>
    <w:rsid w:val="005F1022"/>
    <w:rsid w:val="005F202B"/>
    <w:rsid w:val="005F4939"/>
    <w:rsid w:val="005F7FCA"/>
    <w:rsid w:val="006007C9"/>
    <w:rsid w:val="00603617"/>
    <w:rsid w:val="0060587A"/>
    <w:rsid w:val="00606D44"/>
    <w:rsid w:val="006077D3"/>
    <w:rsid w:val="00607AA1"/>
    <w:rsid w:val="00607F3E"/>
    <w:rsid w:val="006100EE"/>
    <w:rsid w:val="00611C52"/>
    <w:rsid w:val="0061259C"/>
    <w:rsid w:val="0061318E"/>
    <w:rsid w:val="00613B1D"/>
    <w:rsid w:val="0061551A"/>
    <w:rsid w:val="0061623D"/>
    <w:rsid w:val="00616472"/>
    <w:rsid w:val="00617ADA"/>
    <w:rsid w:val="0062088D"/>
    <w:rsid w:val="00621CC9"/>
    <w:rsid w:val="00622029"/>
    <w:rsid w:val="00623761"/>
    <w:rsid w:val="00625155"/>
    <w:rsid w:val="00626F45"/>
    <w:rsid w:val="006276B8"/>
    <w:rsid w:val="00631D64"/>
    <w:rsid w:val="00631D6C"/>
    <w:rsid w:val="0063416A"/>
    <w:rsid w:val="00636600"/>
    <w:rsid w:val="0063695E"/>
    <w:rsid w:val="0063729F"/>
    <w:rsid w:val="0063798A"/>
    <w:rsid w:val="00637F73"/>
    <w:rsid w:val="006424F0"/>
    <w:rsid w:val="0064612B"/>
    <w:rsid w:val="00646324"/>
    <w:rsid w:val="006472A0"/>
    <w:rsid w:val="00647665"/>
    <w:rsid w:val="00647711"/>
    <w:rsid w:val="00647AB2"/>
    <w:rsid w:val="006503D3"/>
    <w:rsid w:val="0065071D"/>
    <w:rsid w:val="00651AD7"/>
    <w:rsid w:val="0065211F"/>
    <w:rsid w:val="00652214"/>
    <w:rsid w:val="00662135"/>
    <w:rsid w:val="006624B7"/>
    <w:rsid w:val="006626EC"/>
    <w:rsid w:val="006628EB"/>
    <w:rsid w:val="00663302"/>
    <w:rsid w:val="00665880"/>
    <w:rsid w:val="00667826"/>
    <w:rsid w:val="0067275F"/>
    <w:rsid w:val="00672EBD"/>
    <w:rsid w:val="006775DD"/>
    <w:rsid w:val="006775F0"/>
    <w:rsid w:val="00680D65"/>
    <w:rsid w:val="00682219"/>
    <w:rsid w:val="00682825"/>
    <w:rsid w:val="00683696"/>
    <w:rsid w:val="00684BCB"/>
    <w:rsid w:val="0068614D"/>
    <w:rsid w:val="006867A3"/>
    <w:rsid w:val="00687DD9"/>
    <w:rsid w:val="00690E4D"/>
    <w:rsid w:val="00690FAD"/>
    <w:rsid w:val="00691D8D"/>
    <w:rsid w:val="006928DA"/>
    <w:rsid w:val="00692A06"/>
    <w:rsid w:val="00692EA8"/>
    <w:rsid w:val="00693C11"/>
    <w:rsid w:val="00694A91"/>
    <w:rsid w:val="006958CA"/>
    <w:rsid w:val="00696DA6"/>
    <w:rsid w:val="006A0B20"/>
    <w:rsid w:val="006A496E"/>
    <w:rsid w:val="006A65F4"/>
    <w:rsid w:val="006B468F"/>
    <w:rsid w:val="006B5C10"/>
    <w:rsid w:val="006B5EE6"/>
    <w:rsid w:val="006B79E2"/>
    <w:rsid w:val="006C04CB"/>
    <w:rsid w:val="006C08D2"/>
    <w:rsid w:val="006C0D2B"/>
    <w:rsid w:val="006C0EA1"/>
    <w:rsid w:val="006C35F9"/>
    <w:rsid w:val="006C38C5"/>
    <w:rsid w:val="006C4CC5"/>
    <w:rsid w:val="006C50BC"/>
    <w:rsid w:val="006C62F7"/>
    <w:rsid w:val="006C6583"/>
    <w:rsid w:val="006C7093"/>
    <w:rsid w:val="006D13E0"/>
    <w:rsid w:val="006D3004"/>
    <w:rsid w:val="006D3BA7"/>
    <w:rsid w:val="006D43F8"/>
    <w:rsid w:val="006D4801"/>
    <w:rsid w:val="006D5960"/>
    <w:rsid w:val="006D6E60"/>
    <w:rsid w:val="006D6FB6"/>
    <w:rsid w:val="006E0C71"/>
    <w:rsid w:val="006E2816"/>
    <w:rsid w:val="006E32C3"/>
    <w:rsid w:val="006E35AE"/>
    <w:rsid w:val="006E6942"/>
    <w:rsid w:val="006E6A11"/>
    <w:rsid w:val="006F10F3"/>
    <w:rsid w:val="006F36A0"/>
    <w:rsid w:val="006F490A"/>
    <w:rsid w:val="006F55E6"/>
    <w:rsid w:val="006F5D55"/>
    <w:rsid w:val="00700370"/>
    <w:rsid w:val="00700484"/>
    <w:rsid w:val="00700778"/>
    <w:rsid w:val="00700947"/>
    <w:rsid w:val="00701523"/>
    <w:rsid w:val="00701849"/>
    <w:rsid w:val="00701C2D"/>
    <w:rsid w:val="00702FAD"/>
    <w:rsid w:val="00704D9D"/>
    <w:rsid w:val="00704DB4"/>
    <w:rsid w:val="00707284"/>
    <w:rsid w:val="007101F5"/>
    <w:rsid w:val="00712950"/>
    <w:rsid w:val="00713873"/>
    <w:rsid w:val="0071464F"/>
    <w:rsid w:val="00714ACC"/>
    <w:rsid w:val="00714D7F"/>
    <w:rsid w:val="00714FE1"/>
    <w:rsid w:val="00716F83"/>
    <w:rsid w:val="00717459"/>
    <w:rsid w:val="007219F3"/>
    <w:rsid w:val="007244E3"/>
    <w:rsid w:val="00727274"/>
    <w:rsid w:val="00727988"/>
    <w:rsid w:val="007314C7"/>
    <w:rsid w:val="00731E1B"/>
    <w:rsid w:val="0073224A"/>
    <w:rsid w:val="00733A4A"/>
    <w:rsid w:val="00733F91"/>
    <w:rsid w:val="00735B89"/>
    <w:rsid w:val="00735D63"/>
    <w:rsid w:val="00735E95"/>
    <w:rsid w:val="007363D6"/>
    <w:rsid w:val="007365F6"/>
    <w:rsid w:val="00736C1C"/>
    <w:rsid w:val="00737C1A"/>
    <w:rsid w:val="00737E2A"/>
    <w:rsid w:val="00742E73"/>
    <w:rsid w:val="00747DCD"/>
    <w:rsid w:val="00747EE1"/>
    <w:rsid w:val="00753A6F"/>
    <w:rsid w:val="00753B37"/>
    <w:rsid w:val="007550CC"/>
    <w:rsid w:val="0075578B"/>
    <w:rsid w:val="00757AC9"/>
    <w:rsid w:val="00757C4D"/>
    <w:rsid w:val="00760E7B"/>
    <w:rsid w:val="007657E3"/>
    <w:rsid w:val="0076636B"/>
    <w:rsid w:val="00771D81"/>
    <w:rsid w:val="00771F0C"/>
    <w:rsid w:val="00772735"/>
    <w:rsid w:val="00772C4B"/>
    <w:rsid w:val="007744F6"/>
    <w:rsid w:val="00774685"/>
    <w:rsid w:val="00774D28"/>
    <w:rsid w:val="00775553"/>
    <w:rsid w:val="00776411"/>
    <w:rsid w:val="0077756A"/>
    <w:rsid w:val="007806F8"/>
    <w:rsid w:val="00780761"/>
    <w:rsid w:val="00780CF8"/>
    <w:rsid w:val="00781412"/>
    <w:rsid w:val="0078428A"/>
    <w:rsid w:val="00784490"/>
    <w:rsid w:val="007845A3"/>
    <w:rsid w:val="00784DEC"/>
    <w:rsid w:val="00785DC8"/>
    <w:rsid w:val="00787207"/>
    <w:rsid w:val="0078779D"/>
    <w:rsid w:val="0079247F"/>
    <w:rsid w:val="00792A65"/>
    <w:rsid w:val="007931C9"/>
    <w:rsid w:val="007944AA"/>
    <w:rsid w:val="00797D18"/>
    <w:rsid w:val="007A037E"/>
    <w:rsid w:val="007A1B9A"/>
    <w:rsid w:val="007A1FEC"/>
    <w:rsid w:val="007A38B5"/>
    <w:rsid w:val="007A4E14"/>
    <w:rsid w:val="007A50AC"/>
    <w:rsid w:val="007A5C2C"/>
    <w:rsid w:val="007A6C47"/>
    <w:rsid w:val="007B173A"/>
    <w:rsid w:val="007B1A75"/>
    <w:rsid w:val="007B251F"/>
    <w:rsid w:val="007B2687"/>
    <w:rsid w:val="007B6428"/>
    <w:rsid w:val="007B6F00"/>
    <w:rsid w:val="007B753F"/>
    <w:rsid w:val="007C0A39"/>
    <w:rsid w:val="007C0FC4"/>
    <w:rsid w:val="007C4082"/>
    <w:rsid w:val="007C48B4"/>
    <w:rsid w:val="007C51EB"/>
    <w:rsid w:val="007C637C"/>
    <w:rsid w:val="007C731C"/>
    <w:rsid w:val="007D0594"/>
    <w:rsid w:val="007D113C"/>
    <w:rsid w:val="007D153B"/>
    <w:rsid w:val="007D28BE"/>
    <w:rsid w:val="007D3673"/>
    <w:rsid w:val="007D3D74"/>
    <w:rsid w:val="007D4663"/>
    <w:rsid w:val="007D5C62"/>
    <w:rsid w:val="007D78E0"/>
    <w:rsid w:val="007E00E9"/>
    <w:rsid w:val="007E0FF4"/>
    <w:rsid w:val="007E322A"/>
    <w:rsid w:val="007E3A65"/>
    <w:rsid w:val="007E3D3D"/>
    <w:rsid w:val="007E4E9F"/>
    <w:rsid w:val="007E4F54"/>
    <w:rsid w:val="007E5841"/>
    <w:rsid w:val="007E7CC6"/>
    <w:rsid w:val="007F0967"/>
    <w:rsid w:val="007F0B88"/>
    <w:rsid w:val="007F47E9"/>
    <w:rsid w:val="007F4875"/>
    <w:rsid w:val="007F523D"/>
    <w:rsid w:val="007F5DA6"/>
    <w:rsid w:val="007F624D"/>
    <w:rsid w:val="007F6452"/>
    <w:rsid w:val="007F69D2"/>
    <w:rsid w:val="007F7F0C"/>
    <w:rsid w:val="0080060D"/>
    <w:rsid w:val="00802475"/>
    <w:rsid w:val="00804186"/>
    <w:rsid w:val="00804F08"/>
    <w:rsid w:val="00804F22"/>
    <w:rsid w:val="00804FB0"/>
    <w:rsid w:val="00805219"/>
    <w:rsid w:val="008053AC"/>
    <w:rsid w:val="008057C4"/>
    <w:rsid w:val="008075B6"/>
    <w:rsid w:val="00812EBE"/>
    <w:rsid w:val="008132E5"/>
    <w:rsid w:val="00813378"/>
    <w:rsid w:val="00814217"/>
    <w:rsid w:val="00814C86"/>
    <w:rsid w:val="00816837"/>
    <w:rsid w:val="00816F61"/>
    <w:rsid w:val="00820024"/>
    <w:rsid w:val="00820453"/>
    <w:rsid w:val="00821604"/>
    <w:rsid w:val="00821657"/>
    <w:rsid w:val="008222B6"/>
    <w:rsid w:val="00823366"/>
    <w:rsid w:val="00824DD9"/>
    <w:rsid w:val="00824EC7"/>
    <w:rsid w:val="00825FA7"/>
    <w:rsid w:val="00826DF9"/>
    <w:rsid w:val="00833606"/>
    <w:rsid w:val="00834252"/>
    <w:rsid w:val="00834B4C"/>
    <w:rsid w:val="00835D28"/>
    <w:rsid w:val="00836113"/>
    <w:rsid w:val="00836A4A"/>
    <w:rsid w:val="00837311"/>
    <w:rsid w:val="00837953"/>
    <w:rsid w:val="00840F4A"/>
    <w:rsid w:val="00841DB6"/>
    <w:rsid w:val="00842447"/>
    <w:rsid w:val="0084506F"/>
    <w:rsid w:val="00845B05"/>
    <w:rsid w:val="00846673"/>
    <w:rsid w:val="008523A0"/>
    <w:rsid w:val="00853A1E"/>
    <w:rsid w:val="0085443A"/>
    <w:rsid w:val="00855394"/>
    <w:rsid w:val="00856775"/>
    <w:rsid w:val="00857582"/>
    <w:rsid w:val="00862215"/>
    <w:rsid w:val="00865BAC"/>
    <w:rsid w:val="00870B5B"/>
    <w:rsid w:val="00871025"/>
    <w:rsid w:val="00871D4C"/>
    <w:rsid w:val="00872775"/>
    <w:rsid w:val="00872F09"/>
    <w:rsid w:val="00874C87"/>
    <w:rsid w:val="008763D7"/>
    <w:rsid w:val="0088419E"/>
    <w:rsid w:val="00884BED"/>
    <w:rsid w:val="00884CE6"/>
    <w:rsid w:val="00885284"/>
    <w:rsid w:val="00885B26"/>
    <w:rsid w:val="00887FF5"/>
    <w:rsid w:val="00892B89"/>
    <w:rsid w:val="008934B7"/>
    <w:rsid w:val="00894E2E"/>
    <w:rsid w:val="00897BEA"/>
    <w:rsid w:val="008A1359"/>
    <w:rsid w:val="008A17FA"/>
    <w:rsid w:val="008A1B1A"/>
    <w:rsid w:val="008A4394"/>
    <w:rsid w:val="008A7F0C"/>
    <w:rsid w:val="008B07CE"/>
    <w:rsid w:val="008B124A"/>
    <w:rsid w:val="008B1465"/>
    <w:rsid w:val="008B343F"/>
    <w:rsid w:val="008B3CE6"/>
    <w:rsid w:val="008B4AC6"/>
    <w:rsid w:val="008B4C62"/>
    <w:rsid w:val="008B5477"/>
    <w:rsid w:val="008B5A47"/>
    <w:rsid w:val="008B70C1"/>
    <w:rsid w:val="008B7B95"/>
    <w:rsid w:val="008C1154"/>
    <w:rsid w:val="008C13DB"/>
    <w:rsid w:val="008C695F"/>
    <w:rsid w:val="008C6B6E"/>
    <w:rsid w:val="008D21CD"/>
    <w:rsid w:val="008D2CE7"/>
    <w:rsid w:val="008D2FA8"/>
    <w:rsid w:val="008D32F7"/>
    <w:rsid w:val="008D54F6"/>
    <w:rsid w:val="008D5CF2"/>
    <w:rsid w:val="008D6CC2"/>
    <w:rsid w:val="008D730F"/>
    <w:rsid w:val="008E048D"/>
    <w:rsid w:val="008E1C4B"/>
    <w:rsid w:val="008E1D0C"/>
    <w:rsid w:val="008E362E"/>
    <w:rsid w:val="008E3754"/>
    <w:rsid w:val="008E3E21"/>
    <w:rsid w:val="008E564B"/>
    <w:rsid w:val="008E56F9"/>
    <w:rsid w:val="008E5704"/>
    <w:rsid w:val="008E6FBE"/>
    <w:rsid w:val="008E71BB"/>
    <w:rsid w:val="008F0351"/>
    <w:rsid w:val="008F074D"/>
    <w:rsid w:val="008F0931"/>
    <w:rsid w:val="008F0B42"/>
    <w:rsid w:val="008F1545"/>
    <w:rsid w:val="008F2388"/>
    <w:rsid w:val="008F2C63"/>
    <w:rsid w:val="008F2D93"/>
    <w:rsid w:val="008F2D98"/>
    <w:rsid w:val="008F36F5"/>
    <w:rsid w:val="008F410A"/>
    <w:rsid w:val="008F5B21"/>
    <w:rsid w:val="008F6D1D"/>
    <w:rsid w:val="008F74B9"/>
    <w:rsid w:val="008F74BE"/>
    <w:rsid w:val="008F791C"/>
    <w:rsid w:val="0090032E"/>
    <w:rsid w:val="00901683"/>
    <w:rsid w:val="00903072"/>
    <w:rsid w:val="009064F0"/>
    <w:rsid w:val="009069F5"/>
    <w:rsid w:val="009073D5"/>
    <w:rsid w:val="00907741"/>
    <w:rsid w:val="00910D43"/>
    <w:rsid w:val="00911B2F"/>
    <w:rsid w:val="00914743"/>
    <w:rsid w:val="00915C27"/>
    <w:rsid w:val="009200CC"/>
    <w:rsid w:val="0092037B"/>
    <w:rsid w:val="0092070E"/>
    <w:rsid w:val="00922D51"/>
    <w:rsid w:val="0092301A"/>
    <w:rsid w:val="0092338C"/>
    <w:rsid w:val="0092454A"/>
    <w:rsid w:val="00925EB7"/>
    <w:rsid w:val="00926019"/>
    <w:rsid w:val="00926419"/>
    <w:rsid w:val="009274DC"/>
    <w:rsid w:val="00927C2A"/>
    <w:rsid w:val="00927FB0"/>
    <w:rsid w:val="0093209A"/>
    <w:rsid w:val="009336B2"/>
    <w:rsid w:val="00933C1B"/>
    <w:rsid w:val="00937046"/>
    <w:rsid w:val="00937C65"/>
    <w:rsid w:val="00941DF8"/>
    <w:rsid w:val="00942DD8"/>
    <w:rsid w:val="00943307"/>
    <w:rsid w:val="00943831"/>
    <w:rsid w:val="00943B34"/>
    <w:rsid w:val="00944720"/>
    <w:rsid w:val="009467B5"/>
    <w:rsid w:val="00946B8D"/>
    <w:rsid w:val="0095014F"/>
    <w:rsid w:val="0095016B"/>
    <w:rsid w:val="00951127"/>
    <w:rsid w:val="00951A84"/>
    <w:rsid w:val="0095367C"/>
    <w:rsid w:val="00953EBC"/>
    <w:rsid w:val="009547EB"/>
    <w:rsid w:val="00954C05"/>
    <w:rsid w:val="00954CE7"/>
    <w:rsid w:val="00955F53"/>
    <w:rsid w:val="0095771E"/>
    <w:rsid w:val="00963ED3"/>
    <w:rsid w:val="00966443"/>
    <w:rsid w:val="00971FC4"/>
    <w:rsid w:val="0097284F"/>
    <w:rsid w:val="00972A08"/>
    <w:rsid w:val="00974EDC"/>
    <w:rsid w:val="0097712C"/>
    <w:rsid w:val="00977BED"/>
    <w:rsid w:val="0098077D"/>
    <w:rsid w:val="00981669"/>
    <w:rsid w:val="00981C22"/>
    <w:rsid w:val="00985081"/>
    <w:rsid w:val="00990743"/>
    <w:rsid w:val="009920C6"/>
    <w:rsid w:val="00992D8C"/>
    <w:rsid w:val="00994B26"/>
    <w:rsid w:val="00996A6B"/>
    <w:rsid w:val="00996D81"/>
    <w:rsid w:val="00997378"/>
    <w:rsid w:val="009A1025"/>
    <w:rsid w:val="009A3778"/>
    <w:rsid w:val="009A5413"/>
    <w:rsid w:val="009A73B5"/>
    <w:rsid w:val="009A7C6C"/>
    <w:rsid w:val="009A7F08"/>
    <w:rsid w:val="009B070B"/>
    <w:rsid w:val="009B0F7F"/>
    <w:rsid w:val="009B1414"/>
    <w:rsid w:val="009B19AF"/>
    <w:rsid w:val="009B2A74"/>
    <w:rsid w:val="009B364A"/>
    <w:rsid w:val="009B5800"/>
    <w:rsid w:val="009B5E98"/>
    <w:rsid w:val="009B69A3"/>
    <w:rsid w:val="009C0E72"/>
    <w:rsid w:val="009C19F0"/>
    <w:rsid w:val="009C27F9"/>
    <w:rsid w:val="009C31C1"/>
    <w:rsid w:val="009C3753"/>
    <w:rsid w:val="009C46B7"/>
    <w:rsid w:val="009C4F66"/>
    <w:rsid w:val="009C5472"/>
    <w:rsid w:val="009C55D7"/>
    <w:rsid w:val="009D0CDD"/>
    <w:rsid w:val="009D4A20"/>
    <w:rsid w:val="009D4B82"/>
    <w:rsid w:val="009D4FD8"/>
    <w:rsid w:val="009D6212"/>
    <w:rsid w:val="009D7778"/>
    <w:rsid w:val="009E366E"/>
    <w:rsid w:val="009E42F3"/>
    <w:rsid w:val="009E4D87"/>
    <w:rsid w:val="009E5C6A"/>
    <w:rsid w:val="009E698E"/>
    <w:rsid w:val="009E74CA"/>
    <w:rsid w:val="009F0E81"/>
    <w:rsid w:val="009F2222"/>
    <w:rsid w:val="009F2933"/>
    <w:rsid w:val="009F3CE6"/>
    <w:rsid w:val="009F4C3A"/>
    <w:rsid w:val="009F6AAA"/>
    <w:rsid w:val="00A0014F"/>
    <w:rsid w:val="00A0186A"/>
    <w:rsid w:val="00A0477E"/>
    <w:rsid w:val="00A059E9"/>
    <w:rsid w:val="00A06253"/>
    <w:rsid w:val="00A10F46"/>
    <w:rsid w:val="00A1152A"/>
    <w:rsid w:val="00A132EB"/>
    <w:rsid w:val="00A13E89"/>
    <w:rsid w:val="00A1618E"/>
    <w:rsid w:val="00A17247"/>
    <w:rsid w:val="00A17D76"/>
    <w:rsid w:val="00A21E7E"/>
    <w:rsid w:val="00A22EC6"/>
    <w:rsid w:val="00A23A43"/>
    <w:rsid w:val="00A23CB3"/>
    <w:rsid w:val="00A245B0"/>
    <w:rsid w:val="00A2470F"/>
    <w:rsid w:val="00A250F3"/>
    <w:rsid w:val="00A25F21"/>
    <w:rsid w:val="00A2721B"/>
    <w:rsid w:val="00A30803"/>
    <w:rsid w:val="00A3099E"/>
    <w:rsid w:val="00A30E75"/>
    <w:rsid w:val="00A31544"/>
    <w:rsid w:val="00A316E3"/>
    <w:rsid w:val="00A32864"/>
    <w:rsid w:val="00A33D02"/>
    <w:rsid w:val="00A34B6B"/>
    <w:rsid w:val="00A363FB"/>
    <w:rsid w:val="00A365F8"/>
    <w:rsid w:val="00A3670E"/>
    <w:rsid w:val="00A41B70"/>
    <w:rsid w:val="00A43580"/>
    <w:rsid w:val="00A4436D"/>
    <w:rsid w:val="00A45CD4"/>
    <w:rsid w:val="00A46608"/>
    <w:rsid w:val="00A47A76"/>
    <w:rsid w:val="00A5092C"/>
    <w:rsid w:val="00A50BD2"/>
    <w:rsid w:val="00A514AD"/>
    <w:rsid w:val="00A514C0"/>
    <w:rsid w:val="00A5267A"/>
    <w:rsid w:val="00A52A3F"/>
    <w:rsid w:val="00A53C44"/>
    <w:rsid w:val="00A53DDA"/>
    <w:rsid w:val="00A55D22"/>
    <w:rsid w:val="00A579EC"/>
    <w:rsid w:val="00A60F6E"/>
    <w:rsid w:val="00A61122"/>
    <w:rsid w:val="00A6197B"/>
    <w:rsid w:val="00A62B8A"/>
    <w:rsid w:val="00A703FE"/>
    <w:rsid w:val="00A72B80"/>
    <w:rsid w:val="00A72C58"/>
    <w:rsid w:val="00A73407"/>
    <w:rsid w:val="00A750E8"/>
    <w:rsid w:val="00A75722"/>
    <w:rsid w:val="00A80880"/>
    <w:rsid w:val="00A80AF6"/>
    <w:rsid w:val="00A8151D"/>
    <w:rsid w:val="00A81811"/>
    <w:rsid w:val="00A8242E"/>
    <w:rsid w:val="00A830FD"/>
    <w:rsid w:val="00A846F3"/>
    <w:rsid w:val="00A84914"/>
    <w:rsid w:val="00A867A2"/>
    <w:rsid w:val="00A868CD"/>
    <w:rsid w:val="00A869F2"/>
    <w:rsid w:val="00A86C93"/>
    <w:rsid w:val="00A907C8"/>
    <w:rsid w:val="00A909D0"/>
    <w:rsid w:val="00A9206B"/>
    <w:rsid w:val="00A93517"/>
    <w:rsid w:val="00A95356"/>
    <w:rsid w:val="00AA1255"/>
    <w:rsid w:val="00AA18C0"/>
    <w:rsid w:val="00AA1CEF"/>
    <w:rsid w:val="00AA245B"/>
    <w:rsid w:val="00AA280F"/>
    <w:rsid w:val="00AA3009"/>
    <w:rsid w:val="00AA3340"/>
    <w:rsid w:val="00AA36AA"/>
    <w:rsid w:val="00AA3811"/>
    <w:rsid w:val="00AA6347"/>
    <w:rsid w:val="00AA7629"/>
    <w:rsid w:val="00AB1472"/>
    <w:rsid w:val="00AB22F1"/>
    <w:rsid w:val="00AB251D"/>
    <w:rsid w:val="00AB2E9F"/>
    <w:rsid w:val="00AB4870"/>
    <w:rsid w:val="00AC0BD0"/>
    <w:rsid w:val="00AC0E56"/>
    <w:rsid w:val="00AC2740"/>
    <w:rsid w:val="00AC2F30"/>
    <w:rsid w:val="00AC3493"/>
    <w:rsid w:val="00AC6FD6"/>
    <w:rsid w:val="00AD109D"/>
    <w:rsid w:val="00AD3C3C"/>
    <w:rsid w:val="00AD54BB"/>
    <w:rsid w:val="00AD56AD"/>
    <w:rsid w:val="00AD69DB"/>
    <w:rsid w:val="00AD73E0"/>
    <w:rsid w:val="00AE1310"/>
    <w:rsid w:val="00AE1A24"/>
    <w:rsid w:val="00AE2FFA"/>
    <w:rsid w:val="00AE325E"/>
    <w:rsid w:val="00AE49AB"/>
    <w:rsid w:val="00AE4D03"/>
    <w:rsid w:val="00AE4FA2"/>
    <w:rsid w:val="00AE6A17"/>
    <w:rsid w:val="00AF029E"/>
    <w:rsid w:val="00AF0465"/>
    <w:rsid w:val="00AF1E4C"/>
    <w:rsid w:val="00AF38EC"/>
    <w:rsid w:val="00AF41E0"/>
    <w:rsid w:val="00AF5167"/>
    <w:rsid w:val="00AF6AA9"/>
    <w:rsid w:val="00B00BF4"/>
    <w:rsid w:val="00B01884"/>
    <w:rsid w:val="00B030F3"/>
    <w:rsid w:val="00B03577"/>
    <w:rsid w:val="00B05F3D"/>
    <w:rsid w:val="00B06039"/>
    <w:rsid w:val="00B060C2"/>
    <w:rsid w:val="00B06329"/>
    <w:rsid w:val="00B10443"/>
    <w:rsid w:val="00B10B6E"/>
    <w:rsid w:val="00B115AD"/>
    <w:rsid w:val="00B15382"/>
    <w:rsid w:val="00B15780"/>
    <w:rsid w:val="00B16C27"/>
    <w:rsid w:val="00B174ED"/>
    <w:rsid w:val="00B17F04"/>
    <w:rsid w:val="00B21206"/>
    <w:rsid w:val="00B23A97"/>
    <w:rsid w:val="00B2574A"/>
    <w:rsid w:val="00B30FF0"/>
    <w:rsid w:val="00B313EA"/>
    <w:rsid w:val="00B36C31"/>
    <w:rsid w:val="00B3791E"/>
    <w:rsid w:val="00B400FA"/>
    <w:rsid w:val="00B41ACE"/>
    <w:rsid w:val="00B46293"/>
    <w:rsid w:val="00B4643F"/>
    <w:rsid w:val="00B513C2"/>
    <w:rsid w:val="00B53E7F"/>
    <w:rsid w:val="00B5433B"/>
    <w:rsid w:val="00B5722B"/>
    <w:rsid w:val="00B57B73"/>
    <w:rsid w:val="00B57BF8"/>
    <w:rsid w:val="00B615C8"/>
    <w:rsid w:val="00B61834"/>
    <w:rsid w:val="00B61A5B"/>
    <w:rsid w:val="00B638F9"/>
    <w:rsid w:val="00B64BD7"/>
    <w:rsid w:val="00B64CB4"/>
    <w:rsid w:val="00B659E5"/>
    <w:rsid w:val="00B66FF1"/>
    <w:rsid w:val="00B67F1A"/>
    <w:rsid w:val="00B67F42"/>
    <w:rsid w:val="00B71C41"/>
    <w:rsid w:val="00B7292C"/>
    <w:rsid w:val="00B73BC0"/>
    <w:rsid w:val="00B757E1"/>
    <w:rsid w:val="00B762EF"/>
    <w:rsid w:val="00B766BD"/>
    <w:rsid w:val="00B802EB"/>
    <w:rsid w:val="00B826F3"/>
    <w:rsid w:val="00B83E07"/>
    <w:rsid w:val="00B84540"/>
    <w:rsid w:val="00B863D9"/>
    <w:rsid w:val="00B86B51"/>
    <w:rsid w:val="00B876FC"/>
    <w:rsid w:val="00B900AF"/>
    <w:rsid w:val="00B9038A"/>
    <w:rsid w:val="00B90FD8"/>
    <w:rsid w:val="00B91D5F"/>
    <w:rsid w:val="00B9388B"/>
    <w:rsid w:val="00B957C5"/>
    <w:rsid w:val="00BA1AD8"/>
    <w:rsid w:val="00BA264E"/>
    <w:rsid w:val="00BA46B7"/>
    <w:rsid w:val="00BA4CB9"/>
    <w:rsid w:val="00BA676E"/>
    <w:rsid w:val="00BA7BD7"/>
    <w:rsid w:val="00BB1749"/>
    <w:rsid w:val="00BB1E7C"/>
    <w:rsid w:val="00BB719C"/>
    <w:rsid w:val="00BB75D4"/>
    <w:rsid w:val="00BC1B91"/>
    <w:rsid w:val="00BC38E6"/>
    <w:rsid w:val="00BC3FBC"/>
    <w:rsid w:val="00BD0151"/>
    <w:rsid w:val="00BD1775"/>
    <w:rsid w:val="00BD2810"/>
    <w:rsid w:val="00BD506C"/>
    <w:rsid w:val="00BD5376"/>
    <w:rsid w:val="00BD6199"/>
    <w:rsid w:val="00BD7AD9"/>
    <w:rsid w:val="00BD7D3B"/>
    <w:rsid w:val="00BD7E78"/>
    <w:rsid w:val="00BE023A"/>
    <w:rsid w:val="00BE240F"/>
    <w:rsid w:val="00BE5CFD"/>
    <w:rsid w:val="00BE7525"/>
    <w:rsid w:val="00BE7862"/>
    <w:rsid w:val="00BF3637"/>
    <w:rsid w:val="00BF5838"/>
    <w:rsid w:val="00BF5ADF"/>
    <w:rsid w:val="00BF5CF2"/>
    <w:rsid w:val="00BF6338"/>
    <w:rsid w:val="00C002B0"/>
    <w:rsid w:val="00C0118B"/>
    <w:rsid w:val="00C01970"/>
    <w:rsid w:val="00C028DB"/>
    <w:rsid w:val="00C02B10"/>
    <w:rsid w:val="00C03623"/>
    <w:rsid w:val="00C04B6B"/>
    <w:rsid w:val="00C0535F"/>
    <w:rsid w:val="00C06599"/>
    <w:rsid w:val="00C078EE"/>
    <w:rsid w:val="00C07E35"/>
    <w:rsid w:val="00C11178"/>
    <w:rsid w:val="00C116AC"/>
    <w:rsid w:val="00C117F5"/>
    <w:rsid w:val="00C12960"/>
    <w:rsid w:val="00C136F5"/>
    <w:rsid w:val="00C137BF"/>
    <w:rsid w:val="00C13C5D"/>
    <w:rsid w:val="00C25787"/>
    <w:rsid w:val="00C257E3"/>
    <w:rsid w:val="00C25D76"/>
    <w:rsid w:val="00C25F4D"/>
    <w:rsid w:val="00C27E4F"/>
    <w:rsid w:val="00C3020D"/>
    <w:rsid w:val="00C30639"/>
    <w:rsid w:val="00C3089A"/>
    <w:rsid w:val="00C30FE0"/>
    <w:rsid w:val="00C31A4D"/>
    <w:rsid w:val="00C31C9C"/>
    <w:rsid w:val="00C3224F"/>
    <w:rsid w:val="00C32609"/>
    <w:rsid w:val="00C32F17"/>
    <w:rsid w:val="00C32F53"/>
    <w:rsid w:val="00C3433C"/>
    <w:rsid w:val="00C34EF8"/>
    <w:rsid w:val="00C3591D"/>
    <w:rsid w:val="00C36394"/>
    <w:rsid w:val="00C40639"/>
    <w:rsid w:val="00C4129F"/>
    <w:rsid w:val="00C475FC"/>
    <w:rsid w:val="00C506ED"/>
    <w:rsid w:val="00C50FB1"/>
    <w:rsid w:val="00C51F9C"/>
    <w:rsid w:val="00C54FBB"/>
    <w:rsid w:val="00C57475"/>
    <w:rsid w:val="00C61BB7"/>
    <w:rsid w:val="00C62264"/>
    <w:rsid w:val="00C62CA2"/>
    <w:rsid w:val="00C63EC4"/>
    <w:rsid w:val="00C679CE"/>
    <w:rsid w:val="00C67D59"/>
    <w:rsid w:val="00C67F3B"/>
    <w:rsid w:val="00C71049"/>
    <w:rsid w:val="00C713D4"/>
    <w:rsid w:val="00C71CFA"/>
    <w:rsid w:val="00C71F9B"/>
    <w:rsid w:val="00C72318"/>
    <w:rsid w:val="00C73728"/>
    <w:rsid w:val="00C74917"/>
    <w:rsid w:val="00C80832"/>
    <w:rsid w:val="00C81CC5"/>
    <w:rsid w:val="00C82C32"/>
    <w:rsid w:val="00C82D06"/>
    <w:rsid w:val="00C844B0"/>
    <w:rsid w:val="00C845A0"/>
    <w:rsid w:val="00C86AFE"/>
    <w:rsid w:val="00C92776"/>
    <w:rsid w:val="00C93E59"/>
    <w:rsid w:val="00C94455"/>
    <w:rsid w:val="00C963D7"/>
    <w:rsid w:val="00C97BD5"/>
    <w:rsid w:val="00CA049F"/>
    <w:rsid w:val="00CA329C"/>
    <w:rsid w:val="00CA384C"/>
    <w:rsid w:val="00CA3ABF"/>
    <w:rsid w:val="00CA3D7A"/>
    <w:rsid w:val="00CA3EC5"/>
    <w:rsid w:val="00CA7064"/>
    <w:rsid w:val="00CB46AC"/>
    <w:rsid w:val="00CB7E00"/>
    <w:rsid w:val="00CC22A6"/>
    <w:rsid w:val="00CC2637"/>
    <w:rsid w:val="00CC313F"/>
    <w:rsid w:val="00CC39E3"/>
    <w:rsid w:val="00CC45A5"/>
    <w:rsid w:val="00CC51AF"/>
    <w:rsid w:val="00CC520E"/>
    <w:rsid w:val="00CC628E"/>
    <w:rsid w:val="00CC7097"/>
    <w:rsid w:val="00CD1C92"/>
    <w:rsid w:val="00CD1EA9"/>
    <w:rsid w:val="00CD3628"/>
    <w:rsid w:val="00CD3C90"/>
    <w:rsid w:val="00CD42DC"/>
    <w:rsid w:val="00CD5FF8"/>
    <w:rsid w:val="00CD717F"/>
    <w:rsid w:val="00CE23A4"/>
    <w:rsid w:val="00CE32BE"/>
    <w:rsid w:val="00CE4E29"/>
    <w:rsid w:val="00CE6ADC"/>
    <w:rsid w:val="00CE77D1"/>
    <w:rsid w:val="00CE7858"/>
    <w:rsid w:val="00CF1F72"/>
    <w:rsid w:val="00CF2506"/>
    <w:rsid w:val="00CF41F7"/>
    <w:rsid w:val="00CF4761"/>
    <w:rsid w:val="00CF548B"/>
    <w:rsid w:val="00CF5C64"/>
    <w:rsid w:val="00CF625F"/>
    <w:rsid w:val="00CF6E8F"/>
    <w:rsid w:val="00D001D3"/>
    <w:rsid w:val="00D01222"/>
    <w:rsid w:val="00D016D4"/>
    <w:rsid w:val="00D039A1"/>
    <w:rsid w:val="00D045A4"/>
    <w:rsid w:val="00D047CD"/>
    <w:rsid w:val="00D05A09"/>
    <w:rsid w:val="00D0731A"/>
    <w:rsid w:val="00D07B46"/>
    <w:rsid w:val="00D1219F"/>
    <w:rsid w:val="00D12CA4"/>
    <w:rsid w:val="00D132D7"/>
    <w:rsid w:val="00D144CA"/>
    <w:rsid w:val="00D14DBD"/>
    <w:rsid w:val="00D15597"/>
    <w:rsid w:val="00D15743"/>
    <w:rsid w:val="00D15A70"/>
    <w:rsid w:val="00D2002E"/>
    <w:rsid w:val="00D21500"/>
    <w:rsid w:val="00D21B2F"/>
    <w:rsid w:val="00D23A61"/>
    <w:rsid w:val="00D301CF"/>
    <w:rsid w:val="00D30BA3"/>
    <w:rsid w:val="00D3172D"/>
    <w:rsid w:val="00D32D26"/>
    <w:rsid w:val="00D33E50"/>
    <w:rsid w:val="00D35276"/>
    <w:rsid w:val="00D357E9"/>
    <w:rsid w:val="00D361D7"/>
    <w:rsid w:val="00D36605"/>
    <w:rsid w:val="00D3680A"/>
    <w:rsid w:val="00D377B9"/>
    <w:rsid w:val="00D41195"/>
    <w:rsid w:val="00D44478"/>
    <w:rsid w:val="00D46281"/>
    <w:rsid w:val="00D46781"/>
    <w:rsid w:val="00D46999"/>
    <w:rsid w:val="00D46DD8"/>
    <w:rsid w:val="00D46F42"/>
    <w:rsid w:val="00D518D7"/>
    <w:rsid w:val="00D51B17"/>
    <w:rsid w:val="00D52383"/>
    <w:rsid w:val="00D533E0"/>
    <w:rsid w:val="00D54975"/>
    <w:rsid w:val="00D54D3E"/>
    <w:rsid w:val="00D5508F"/>
    <w:rsid w:val="00D55A1B"/>
    <w:rsid w:val="00D579A1"/>
    <w:rsid w:val="00D60985"/>
    <w:rsid w:val="00D6379B"/>
    <w:rsid w:val="00D63F81"/>
    <w:rsid w:val="00D6413A"/>
    <w:rsid w:val="00D64AAB"/>
    <w:rsid w:val="00D6635B"/>
    <w:rsid w:val="00D66B18"/>
    <w:rsid w:val="00D66B2D"/>
    <w:rsid w:val="00D67B3E"/>
    <w:rsid w:val="00D70475"/>
    <w:rsid w:val="00D704B5"/>
    <w:rsid w:val="00D7084A"/>
    <w:rsid w:val="00D807FE"/>
    <w:rsid w:val="00D80A0F"/>
    <w:rsid w:val="00D815B8"/>
    <w:rsid w:val="00D845B4"/>
    <w:rsid w:val="00D87F1C"/>
    <w:rsid w:val="00D91A48"/>
    <w:rsid w:val="00D9256C"/>
    <w:rsid w:val="00D93CB8"/>
    <w:rsid w:val="00D944A4"/>
    <w:rsid w:val="00D94B78"/>
    <w:rsid w:val="00D94CC7"/>
    <w:rsid w:val="00D94D4E"/>
    <w:rsid w:val="00D95A29"/>
    <w:rsid w:val="00D95D14"/>
    <w:rsid w:val="00D9705B"/>
    <w:rsid w:val="00D976F1"/>
    <w:rsid w:val="00D97AD3"/>
    <w:rsid w:val="00DA1B2B"/>
    <w:rsid w:val="00DA1E71"/>
    <w:rsid w:val="00DA2466"/>
    <w:rsid w:val="00DA2973"/>
    <w:rsid w:val="00DA39C7"/>
    <w:rsid w:val="00DA586E"/>
    <w:rsid w:val="00DA5BD0"/>
    <w:rsid w:val="00DA640F"/>
    <w:rsid w:val="00DA6F84"/>
    <w:rsid w:val="00DB0AC0"/>
    <w:rsid w:val="00DB4E6F"/>
    <w:rsid w:val="00DB5B71"/>
    <w:rsid w:val="00DB71AD"/>
    <w:rsid w:val="00DC0015"/>
    <w:rsid w:val="00DC1654"/>
    <w:rsid w:val="00DC1B2A"/>
    <w:rsid w:val="00DC3483"/>
    <w:rsid w:val="00DC7695"/>
    <w:rsid w:val="00DD0341"/>
    <w:rsid w:val="00DD12BA"/>
    <w:rsid w:val="00DD15E9"/>
    <w:rsid w:val="00DD2702"/>
    <w:rsid w:val="00DD2BED"/>
    <w:rsid w:val="00DD2C68"/>
    <w:rsid w:val="00DD2E11"/>
    <w:rsid w:val="00DD3935"/>
    <w:rsid w:val="00DD4635"/>
    <w:rsid w:val="00DD56B4"/>
    <w:rsid w:val="00DD5DBA"/>
    <w:rsid w:val="00DD6A35"/>
    <w:rsid w:val="00DD754B"/>
    <w:rsid w:val="00DD7803"/>
    <w:rsid w:val="00DD7C4F"/>
    <w:rsid w:val="00DE05A0"/>
    <w:rsid w:val="00DE0CDB"/>
    <w:rsid w:val="00DE222C"/>
    <w:rsid w:val="00DE2DAE"/>
    <w:rsid w:val="00DE31E9"/>
    <w:rsid w:val="00DE370E"/>
    <w:rsid w:val="00DE4186"/>
    <w:rsid w:val="00DE5950"/>
    <w:rsid w:val="00DE6AAB"/>
    <w:rsid w:val="00DE79EC"/>
    <w:rsid w:val="00DE7ED2"/>
    <w:rsid w:val="00DF1F7B"/>
    <w:rsid w:val="00DF25E5"/>
    <w:rsid w:val="00DF57FA"/>
    <w:rsid w:val="00DF665F"/>
    <w:rsid w:val="00E01EE6"/>
    <w:rsid w:val="00E024D3"/>
    <w:rsid w:val="00E02BE1"/>
    <w:rsid w:val="00E038AD"/>
    <w:rsid w:val="00E0500E"/>
    <w:rsid w:val="00E05618"/>
    <w:rsid w:val="00E05A96"/>
    <w:rsid w:val="00E112E1"/>
    <w:rsid w:val="00E13228"/>
    <w:rsid w:val="00E13AAE"/>
    <w:rsid w:val="00E14BED"/>
    <w:rsid w:val="00E17DCD"/>
    <w:rsid w:val="00E2037F"/>
    <w:rsid w:val="00E20D16"/>
    <w:rsid w:val="00E20E71"/>
    <w:rsid w:val="00E21E19"/>
    <w:rsid w:val="00E22A08"/>
    <w:rsid w:val="00E23BBF"/>
    <w:rsid w:val="00E24BF5"/>
    <w:rsid w:val="00E24DCC"/>
    <w:rsid w:val="00E26233"/>
    <w:rsid w:val="00E30B98"/>
    <w:rsid w:val="00E30E4D"/>
    <w:rsid w:val="00E31153"/>
    <w:rsid w:val="00E31991"/>
    <w:rsid w:val="00E31C80"/>
    <w:rsid w:val="00E32C48"/>
    <w:rsid w:val="00E35A9E"/>
    <w:rsid w:val="00E43856"/>
    <w:rsid w:val="00E43ACE"/>
    <w:rsid w:val="00E44A57"/>
    <w:rsid w:val="00E44A5F"/>
    <w:rsid w:val="00E45568"/>
    <w:rsid w:val="00E47AA1"/>
    <w:rsid w:val="00E47CC5"/>
    <w:rsid w:val="00E50ADE"/>
    <w:rsid w:val="00E50EEF"/>
    <w:rsid w:val="00E541B6"/>
    <w:rsid w:val="00E5426D"/>
    <w:rsid w:val="00E55456"/>
    <w:rsid w:val="00E56DCD"/>
    <w:rsid w:val="00E56FA3"/>
    <w:rsid w:val="00E57DA7"/>
    <w:rsid w:val="00E6163D"/>
    <w:rsid w:val="00E630F6"/>
    <w:rsid w:val="00E64E43"/>
    <w:rsid w:val="00E65D79"/>
    <w:rsid w:val="00E74F34"/>
    <w:rsid w:val="00E755F7"/>
    <w:rsid w:val="00E76AB0"/>
    <w:rsid w:val="00E77460"/>
    <w:rsid w:val="00E80DF0"/>
    <w:rsid w:val="00E86AE9"/>
    <w:rsid w:val="00E87CB7"/>
    <w:rsid w:val="00E948C4"/>
    <w:rsid w:val="00E9516F"/>
    <w:rsid w:val="00E96257"/>
    <w:rsid w:val="00E96D07"/>
    <w:rsid w:val="00EA02AB"/>
    <w:rsid w:val="00EA085C"/>
    <w:rsid w:val="00EA18F3"/>
    <w:rsid w:val="00EA1C8B"/>
    <w:rsid w:val="00EA215F"/>
    <w:rsid w:val="00EA3B42"/>
    <w:rsid w:val="00EA519D"/>
    <w:rsid w:val="00EA5EBC"/>
    <w:rsid w:val="00EA60A6"/>
    <w:rsid w:val="00EA6B65"/>
    <w:rsid w:val="00EB05C5"/>
    <w:rsid w:val="00EB1058"/>
    <w:rsid w:val="00EB2F5C"/>
    <w:rsid w:val="00EC064A"/>
    <w:rsid w:val="00EC0C18"/>
    <w:rsid w:val="00EC2AF2"/>
    <w:rsid w:val="00EC38B3"/>
    <w:rsid w:val="00EC4B4D"/>
    <w:rsid w:val="00EC4C0D"/>
    <w:rsid w:val="00EC586D"/>
    <w:rsid w:val="00EC7BEF"/>
    <w:rsid w:val="00EC7FBA"/>
    <w:rsid w:val="00ED1441"/>
    <w:rsid w:val="00ED1EB0"/>
    <w:rsid w:val="00ED1FC4"/>
    <w:rsid w:val="00ED40B4"/>
    <w:rsid w:val="00ED4A7B"/>
    <w:rsid w:val="00ED4F9C"/>
    <w:rsid w:val="00ED67D3"/>
    <w:rsid w:val="00EE0423"/>
    <w:rsid w:val="00EE0C4E"/>
    <w:rsid w:val="00EE1262"/>
    <w:rsid w:val="00EE1B17"/>
    <w:rsid w:val="00EE1B6A"/>
    <w:rsid w:val="00EE1D03"/>
    <w:rsid w:val="00EE509D"/>
    <w:rsid w:val="00EE54A0"/>
    <w:rsid w:val="00EE6F26"/>
    <w:rsid w:val="00EF2000"/>
    <w:rsid w:val="00EF34B9"/>
    <w:rsid w:val="00EF3DF5"/>
    <w:rsid w:val="00EF4757"/>
    <w:rsid w:val="00EF4839"/>
    <w:rsid w:val="00EF4BB6"/>
    <w:rsid w:val="00EF5427"/>
    <w:rsid w:val="00EF54A7"/>
    <w:rsid w:val="00F02B72"/>
    <w:rsid w:val="00F04C47"/>
    <w:rsid w:val="00F05DBF"/>
    <w:rsid w:val="00F05DEC"/>
    <w:rsid w:val="00F06E1E"/>
    <w:rsid w:val="00F1045E"/>
    <w:rsid w:val="00F11A30"/>
    <w:rsid w:val="00F123A1"/>
    <w:rsid w:val="00F15B23"/>
    <w:rsid w:val="00F17777"/>
    <w:rsid w:val="00F23B2D"/>
    <w:rsid w:val="00F23C37"/>
    <w:rsid w:val="00F23E8F"/>
    <w:rsid w:val="00F241DA"/>
    <w:rsid w:val="00F24471"/>
    <w:rsid w:val="00F25B5D"/>
    <w:rsid w:val="00F25EF1"/>
    <w:rsid w:val="00F303DC"/>
    <w:rsid w:val="00F30BAB"/>
    <w:rsid w:val="00F31B80"/>
    <w:rsid w:val="00F31EF1"/>
    <w:rsid w:val="00F32A75"/>
    <w:rsid w:val="00F333D6"/>
    <w:rsid w:val="00F339DD"/>
    <w:rsid w:val="00F34C71"/>
    <w:rsid w:val="00F34F60"/>
    <w:rsid w:val="00F3761E"/>
    <w:rsid w:val="00F379A1"/>
    <w:rsid w:val="00F41506"/>
    <w:rsid w:val="00F41E30"/>
    <w:rsid w:val="00F42181"/>
    <w:rsid w:val="00F43300"/>
    <w:rsid w:val="00F43A89"/>
    <w:rsid w:val="00F4604D"/>
    <w:rsid w:val="00F47490"/>
    <w:rsid w:val="00F50721"/>
    <w:rsid w:val="00F50A2C"/>
    <w:rsid w:val="00F52056"/>
    <w:rsid w:val="00F525A2"/>
    <w:rsid w:val="00F52865"/>
    <w:rsid w:val="00F52CC0"/>
    <w:rsid w:val="00F55196"/>
    <w:rsid w:val="00F56052"/>
    <w:rsid w:val="00F57979"/>
    <w:rsid w:val="00F63557"/>
    <w:rsid w:val="00F652AD"/>
    <w:rsid w:val="00F65DE9"/>
    <w:rsid w:val="00F6658F"/>
    <w:rsid w:val="00F66AC6"/>
    <w:rsid w:val="00F6714E"/>
    <w:rsid w:val="00F674D4"/>
    <w:rsid w:val="00F702F7"/>
    <w:rsid w:val="00F70443"/>
    <w:rsid w:val="00F7195C"/>
    <w:rsid w:val="00F76605"/>
    <w:rsid w:val="00F7733A"/>
    <w:rsid w:val="00F81A3A"/>
    <w:rsid w:val="00F84987"/>
    <w:rsid w:val="00F84F1C"/>
    <w:rsid w:val="00F864D3"/>
    <w:rsid w:val="00F90910"/>
    <w:rsid w:val="00F90C7B"/>
    <w:rsid w:val="00F91ED8"/>
    <w:rsid w:val="00F93F35"/>
    <w:rsid w:val="00F9470F"/>
    <w:rsid w:val="00F954D8"/>
    <w:rsid w:val="00FA0534"/>
    <w:rsid w:val="00FA0B3A"/>
    <w:rsid w:val="00FA1C85"/>
    <w:rsid w:val="00FA2564"/>
    <w:rsid w:val="00FA2A18"/>
    <w:rsid w:val="00FA337E"/>
    <w:rsid w:val="00FA3D9F"/>
    <w:rsid w:val="00FA43C0"/>
    <w:rsid w:val="00FA641F"/>
    <w:rsid w:val="00FA670D"/>
    <w:rsid w:val="00FA747A"/>
    <w:rsid w:val="00FA79E4"/>
    <w:rsid w:val="00FB0789"/>
    <w:rsid w:val="00FB1C06"/>
    <w:rsid w:val="00FB27AC"/>
    <w:rsid w:val="00FB35C4"/>
    <w:rsid w:val="00FB48DA"/>
    <w:rsid w:val="00FB4C32"/>
    <w:rsid w:val="00FB70FE"/>
    <w:rsid w:val="00FB7AC3"/>
    <w:rsid w:val="00FB7E39"/>
    <w:rsid w:val="00FC10F7"/>
    <w:rsid w:val="00FC4074"/>
    <w:rsid w:val="00FC5075"/>
    <w:rsid w:val="00FC51F8"/>
    <w:rsid w:val="00FC5BAF"/>
    <w:rsid w:val="00FC63F4"/>
    <w:rsid w:val="00FC6D5B"/>
    <w:rsid w:val="00FD0567"/>
    <w:rsid w:val="00FD070B"/>
    <w:rsid w:val="00FD0AAD"/>
    <w:rsid w:val="00FD145C"/>
    <w:rsid w:val="00FD1A71"/>
    <w:rsid w:val="00FD3DF4"/>
    <w:rsid w:val="00FD4C1F"/>
    <w:rsid w:val="00FD56A0"/>
    <w:rsid w:val="00FE3CF8"/>
    <w:rsid w:val="00FE7A0E"/>
    <w:rsid w:val="00FF0288"/>
    <w:rsid w:val="00FF1CAA"/>
    <w:rsid w:val="00FF3F3C"/>
    <w:rsid w:val="00FF3FEB"/>
    <w:rsid w:val="00FF616D"/>
    <w:rsid w:val="060F475A"/>
    <w:rsid w:val="083B0B52"/>
    <w:rsid w:val="0F8604B9"/>
    <w:rsid w:val="1147007A"/>
    <w:rsid w:val="17BA58ED"/>
    <w:rsid w:val="18B87B35"/>
    <w:rsid w:val="218C2A79"/>
    <w:rsid w:val="2D412ADF"/>
    <w:rsid w:val="2E9E3CC1"/>
    <w:rsid w:val="2FA454DE"/>
    <w:rsid w:val="30CC5E2E"/>
    <w:rsid w:val="34C6727E"/>
    <w:rsid w:val="36ED5288"/>
    <w:rsid w:val="3A2C24FB"/>
    <w:rsid w:val="3A9020E3"/>
    <w:rsid w:val="49D42F6B"/>
    <w:rsid w:val="4E127782"/>
    <w:rsid w:val="4FBF7C8C"/>
    <w:rsid w:val="59845F1A"/>
    <w:rsid w:val="5BF810BC"/>
    <w:rsid w:val="5F105BBF"/>
    <w:rsid w:val="603C41E4"/>
    <w:rsid w:val="6D7B2DCE"/>
    <w:rsid w:val="756B6CE8"/>
    <w:rsid w:val="76B023BA"/>
    <w:rsid w:val="76B25119"/>
    <w:rsid w:val="796D64D2"/>
    <w:rsid w:val="7DD17B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03"/>
    <w:autoRedefine/>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107"/>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112"/>
    <w:qFormat/>
    <w:uiPriority w:val="0"/>
    <w:pPr>
      <w:keepNext/>
      <w:keepLines/>
      <w:spacing w:before="240" w:after="64" w:line="320" w:lineRule="auto"/>
      <w:outlineLvl w:val="5"/>
    </w:pPr>
    <w:rPr>
      <w:rFonts w:ascii="Cambria" w:hAnsi="Cambria"/>
      <w:b/>
      <w:bCs/>
      <w:sz w:val="24"/>
    </w:rPr>
  </w:style>
  <w:style w:type="paragraph" w:styleId="9">
    <w:name w:val="heading 7"/>
    <w:basedOn w:val="1"/>
    <w:next w:val="1"/>
    <w:link w:val="124"/>
    <w:autoRedefine/>
    <w:qFormat/>
    <w:uiPriority w:val="0"/>
    <w:pPr>
      <w:keepNext/>
      <w:keepLines/>
      <w:spacing w:before="240" w:after="64" w:line="320" w:lineRule="auto"/>
      <w:outlineLvl w:val="6"/>
    </w:pPr>
    <w:rPr>
      <w:b/>
      <w:bCs/>
      <w:sz w:val="24"/>
    </w:rPr>
  </w:style>
  <w:style w:type="paragraph" w:styleId="10">
    <w:name w:val="heading 8"/>
    <w:basedOn w:val="1"/>
    <w:next w:val="1"/>
    <w:link w:val="108"/>
    <w:autoRedefine/>
    <w:qFormat/>
    <w:uiPriority w:val="0"/>
    <w:pPr>
      <w:keepNext/>
      <w:keepLines/>
      <w:spacing w:before="240" w:after="64" w:line="320" w:lineRule="auto"/>
      <w:outlineLvl w:val="7"/>
    </w:pPr>
    <w:rPr>
      <w:rFonts w:ascii="Cambria" w:hAnsi="Cambria"/>
      <w:sz w:val="24"/>
    </w:rPr>
  </w:style>
  <w:style w:type="paragraph" w:styleId="11">
    <w:name w:val="heading 9"/>
    <w:basedOn w:val="1"/>
    <w:next w:val="1"/>
    <w:link w:val="104"/>
    <w:autoRedefine/>
    <w:qFormat/>
    <w:uiPriority w:val="0"/>
    <w:pPr>
      <w:keepNext/>
      <w:keepLines/>
      <w:spacing w:before="240" w:after="64" w:line="320" w:lineRule="auto"/>
      <w:outlineLvl w:val="8"/>
    </w:pPr>
    <w:rPr>
      <w:rFonts w:ascii="Cambria" w:hAnsi="Cambria"/>
      <w:szCs w:val="21"/>
    </w:rPr>
  </w:style>
  <w:style w:type="character" w:default="1" w:styleId="90">
    <w:name w:val="Default Paragraph Font"/>
    <w:autoRedefine/>
    <w:semiHidden/>
    <w:qFormat/>
    <w:uiPriority w:val="0"/>
  </w:style>
  <w:style w:type="table" w:default="1" w:styleId="88">
    <w:name w:val="Normal Table"/>
    <w:autoRedefine/>
    <w:semiHidden/>
    <w:qFormat/>
    <w:uiPriority w:val="0"/>
    <w:tblPr>
      <w:tblCellMar>
        <w:top w:w="0" w:type="dxa"/>
        <w:left w:w="108" w:type="dxa"/>
        <w:bottom w:w="0" w:type="dxa"/>
        <w:right w:w="108" w:type="dxa"/>
      </w:tblCellMar>
    </w:tblPr>
  </w:style>
  <w:style w:type="paragraph" w:styleId="2">
    <w:name w:val="macro"/>
    <w:link w:val="123"/>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qFormat/>
    <w:uiPriority w:val="0"/>
    <w:pPr>
      <w:ind w:left="100" w:leftChars="400" w:hanging="200" w:hangingChars="200"/>
      <w:contextualSpacing/>
    </w:pPr>
  </w:style>
  <w:style w:type="paragraph" w:styleId="13">
    <w:name w:val="toc 7"/>
    <w:basedOn w:val="1"/>
    <w:next w:val="1"/>
    <w:autoRedefine/>
    <w:semiHidden/>
    <w:qFormat/>
    <w:uiPriority w:val="0"/>
    <w:pPr>
      <w:ind w:left="1260"/>
      <w:jc w:val="left"/>
    </w:pPr>
    <w:rPr>
      <w:sz w:val="20"/>
      <w:szCs w:val="20"/>
    </w:rPr>
  </w:style>
  <w:style w:type="paragraph" w:styleId="14">
    <w:name w:val="List Number 2"/>
    <w:basedOn w:val="1"/>
    <w:autoRedefine/>
    <w:qFormat/>
    <w:uiPriority w:val="0"/>
    <w:pPr>
      <w:numPr>
        <w:ilvl w:val="0"/>
        <w:numId w:val="1"/>
      </w:numPr>
      <w:contextualSpacing/>
    </w:pPr>
  </w:style>
  <w:style w:type="paragraph" w:styleId="15">
    <w:name w:val="table of authorities"/>
    <w:basedOn w:val="1"/>
    <w:next w:val="1"/>
    <w:autoRedefine/>
    <w:qFormat/>
    <w:uiPriority w:val="0"/>
    <w:pPr>
      <w:ind w:left="420" w:leftChars="200"/>
    </w:pPr>
  </w:style>
  <w:style w:type="paragraph" w:styleId="16">
    <w:name w:val="Note Heading"/>
    <w:basedOn w:val="1"/>
    <w:next w:val="1"/>
    <w:link w:val="101"/>
    <w:autoRedefine/>
    <w:qFormat/>
    <w:uiPriority w:val="0"/>
    <w:pPr>
      <w:jc w:val="center"/>
    </w:pPr>
  </w:style>
  <w:style w:type="paragraph" w:styleId="17">
    <w:name w:val="List Bullet 4"/>
    <w:basedOn w:val="1"/>
    <w:autoRedefine/>
    <w:qFormat/>
    <w:uiPriority w:val="0"/>
    <w:pPr>
      <w:numPr>
        <w:ilvl w:val="0"/>
        <w:numId w:val="2"/>
      </w:numPr>
      <w:contextualSpacing/>
    </w:pPr>
  </w:style>
  <w:style w:type="paragraph" w:styleId="18">
    <w:name w:val="index 8"/>
    <w:basedOn w:val="1"/>
    <w:next w:val="1"/>
    <w:autoRedefine/>
    <w:qFormat/>
    <w:uiPriority w:val="0"/>
    <w:pPr>
      <w:ind w:left="1400" w:leftChars="1400"/>
    </w:pPr>
  </w:style>
  <w:style w:type="paragraph" w:styleId="19">
    <w:name w:val="E-mail Signature"/>
    <w:basedOn w:val="1"/>
    <w:link w:val="113"/>
    <w:autoRedefine/>
    <w:qFormat/>
    <w:uiPriority w:val="0"/>
  </w:style>
  <w:style w:type="paragraph" w:styleId="20">
    <w:name w:val="List Number"/>
    <w:basedOn w:val="1"/>
    <w:autoRedefine/>
    <w:qFormat/>
    <w:uiPriority w:val="0"/>
    <w:pPr>
      <w:numPr>
        <w:ilvl w:val="0"/>
        <w:numId w:val="3"/>
      </w:numPr>
      <w:contextualSpacing/>
    </w:pPr>
  </w:style>
  <w:style w:type="paragraph" w:styleId="21">
    <w:name w:val="Normal Indent"/>
    <w:basedOn w:val="1"/>
    <w:autoRedefine/>
    <w:qFormat/>
    <w:uiPriority w:val="0"/>
    <w:pPr>
      <w:ind w:firstLine="420" w:firstLineChars="200"/>
    </w:pPr>
  </w:style>
  <w:style w:type="paragraph" w:styleId="22">
    <w:name w:val="caption"/>
    <w:basedOn w:val="1"/>
    <w:next w:val="1"/>
    <w:autoRedefine/>
    <w:qFormat/>
    <w:uiPriority w:val="0"/>
    <w:rPr>
      <w:rFonts w:ascii="Cambria" w:hAnsi="Cambria" w:eastAsia="黑体" w:cs="Times New Roman"/>
      <w:sz w:val="20"/>
      <w:szCs w:val="20"/>
    </w:rPr>
  </w:style>
  <w:style w:type="paragraph" w:styleId="23">
    <w:name w:val="index 5"/>
    <w:basedOn w:val="1"/>
    <w:next w:val="1"/>
    <w:autoRedefine/>
    <w:qFormat/>
    <w:uiPriority w:val="0"/>
    <w:pPr>
      <w:ind w:left="800" w:leftChars="800"/>
    </w:pPr>
  </w:style>
  <w:style w:type="paragraph" w:styleId="24">
    <w:name w:val="List Bullet"/>
    <w:basedOn w:val="1"/>
    <w:autoRedefine/>
    <w:qFormat/>
    <w:uiPriority w:val="0"/>
    <w:pPr>
      <w:numPr>
        <w:ilvl w:val="0"/>
        <w:numId w:val="4"/>
      </w:numPr>
      <w:contextualSpacing/>
    </w:pPr>
  </w:style>
  <w:style w:type="paragraph" w:styleId="25">
    <w:name w:val="envelope address"/>
    <w:basedOn w:val="1"/>
    <w:autoRedefine/>
    <w:qFormat/>
    <w:uiPriority w:val="0"/>
    <w:pPr>
      <w:framePr w:w="7920" w:h="1980" w:hRule="exact" w:hSpace="180" w:wrap="around" w:vAnchor="margin" w:hAnchor="page" w:xAlign="center" w:yAlign="bottom"/>
      <w:snapToGrid w:val="0"/>
      <w:ind w:left="100" w:leftChars="1400"/>
    </w:pPr>
    <w:rPr>
      <w:rFonts w:ascii="Cambria" w:hAnsi="Cambria" w:eastAsia="宋体" w:cs="Times New Roman"/>
      <w:sz w:val="24"/>
    </w:rPr>
  </w:style>
  <w:style w:type="paragraph" w:styleId="26">
    <w:name w:val="Document Map"/>
    <w:basedOn w:val="1"/>
    <w:autoRedefine/>
    <w:semiHidden/>
    <w:qFormat/>
    <w:uiPriority w:val="0"/>
    <w:pPr>
      <w:shd w:val="clear" w:color="auto" w:fill="000080"/>
    </w:pPr>
  </w:style>
  <w:style w:type="paragraph" w:styleId="27">
    <w:name w:val="toa heading"/>
    <w:basedOn w:val="1"/>
    <w:next w:val="1"/>
    <w:autoRedefine/>
    <w:qFormat/>
    <w:uiPriority w:val="0"/>
    <w:pPr>
      <w:spacing w:before="120"/>
    </w:pPr>
    <w:rPr>
      <w:rFonts w:ascii="Cambria" w:hAnsi="Cambria" w:cs="Times New Roman"/>
      <w:sz w:val="24"/>
    </w:rPr>
  </w:style>
  <w:style w:type="paragraph" w:styleId="28">
    <w:name w:val="annotation text"/>
    <w:basedOn w:val="1"/>
    <w:autoRedefine/>
    <w:semiHidden/>
    <w:qFormat/>
    <w:uiPriority w:val="0"/>
    <w:pPr>
      <w:jc w:val="left"/>
    </w:pPr>
  </w:style>
  <w:style w:type="paragraph" w:styleId="29">
    <w:name w:val="index 6"/>
    <w:basedOn w:val="1"/>
    <w:next w:val="1"/>
    <w:autoRedefine/>
    <w:qFormat/>
    <w:uiPriority w:val="0"/>
    <w:pPr>
      <w:ind w:left="1000" w:leftChars="1000"/>
    </w:pPr>
  </w:style>
  <w:style w:type="paragraph" w:styleId="30">
    <w:name w:val="Salutation"/>
    <w:basedOn w:val="1"/>
    <w:next w:val="1"/>
    <w:link w:val="126"/>
    <w:autoRedefine/>
    <w:qFormat/>
    <w:uiPriority w:val="0"/>
  </w:style>
  <w:style w:type="paragraph" w:styleId="31">
    <w:name w:val="Body Text 3"/>
    <w:basedOn w:val="1"/>
    <w:link w:val="97"/>
    <w:autoRedefine/>
    <w:qFormat/>
    <w:uiPriority w:val="0"/>
    <w:pPr>
      <w:spacing w:after="120"/>
    </w:pPr>
    <w:rPr>
      <w:sz w:val="16"/>
      <w:szCs w:val="16"/>
    </w:rPr>
  </w:style>
  <w:style w:type="paragraph" w:styleId="32">
    <w:name w:val="Closing"/>
    <w:basedOn w:val="1"/>
    <w:link w:val="118"/>
    <w:autoRedefine/>
    <w:qFormat/>
    <w:uiPriority w:val="0"/>
    <w:pPr>
      <w:ind w:left="100" w:leftChars="2100"/>
    </w:pPr>
  </w:style>
  <w:style w:type="paragraph" w:styleId="33">
    <w:name w:val="List Bullet 3"/>
    <w:basedOn w:val="1"/>
    <w:autoRedefine/>
    <w:qFormat/>
    <w:uiPriority w:val="0"/>
    <w:pPr>
      <w:numPr>
        <w:ilvl w:val="0"/>
        <w:numId w:val="5"/>
      </w:numPr>
      <w:contextualSpacing/>
    </w:pPr>
  </w:style>
  <w:style w:type="paragraph" w:styleId="34">
    <w:name w:val="Body Text"/>
    <w:basedOn w:val="1"/>
    <w:link w:val="100"/>
    <w:autoRedefine/>
    <w:qFormat/>
    <w:uiPriority w:val="0"/>
    <w:pPr>
      <w:spacing w:after="120"/>
    </w:pPr>
  </w:style>
  <w:style w:type="paragraph" w:styleId="35">
    <w:name w:val="Body Text Indent"/>
    <w:basedOn w:val="1"/>
    <w:link w:val="102"/>
    <w:autoRedefine/>
    <w:qFormat/>
    <w:uiPriority w:val="0"/>
    <w:pPr>
      <w:spacing w:after="120"/>
      <w:ind w:left="420" w:leftChars="200"/>
    </w:pPr>
  </w:style>
  <w:style w:type="paragraph" w:styleId="36">
    <w:name w:val="List Number 3"/>
    <w:basedOn w:val="1"/>
    <w:autoRedefine/>
    <w:qFormat/>
    <w:uiPriority w:val="0"/>
    <w:pPr>
      <w:numPr>
        <w:ilvl w:val="0"/>
        <w:numId w:val="6"/>
      </w:numPr>
      <w:contextualSpacing/>
    </w:pPr>
  </w:style>
  <w:style w:type="paragraph" w:styleId="37">
    <w:name w:val="List 2"/>
    <w:basedOn w:val="1"/>
    <w:autoRedefine/>
    <w:qFormat/>
    <w:uiPriority w:val="0"/>
    <w:pPr>
      <w:ind w:left="100" w:leftChars="200" w:hanging="200" w:hangingChars="200"/>
      <w:contextualSpacing/>
    </w:pPr>
  </w:style>
  <w:style w:type="paragraph" w:styleId="38">
    <w:name w:val="List Continue"/>
    <w:basedOn w:val="1"/>
    <w:autoRedefine/>
    <w:qFormat/>
    <w:uiPriority w:val="0"/>
    <w:pPr>
      <w:spacing w:after="120"/>
      <w:ind w:left="420" w:leftChars="200"/>
      <w:contextualSpacing/>
    </w:pPr>
  </w:style>
  <w:style w:type="paragraph" w:styleId="39">
    <w:name w:val="Block Text"/>
    <w:basedOn w:val="1"/>
    <w:autoRedefine/>
    <w:qFormat/>
    <w:uiPriority w:val="0"/>
    <w:pPr>
      <w:spacing w:after="120"/>
      <w:ind w:left="1440" w:leftChars="700" w:right="1440" w:rightChars="700"/>
    </w:pPr>
  </w:style>
  <w:style w:type="paragraph" w:styleId="40">
    <w:name w:val="List Bullet 2"/>
    <w:basedOn w:val="1"/>
    <w:autoRedefine/>
    <w:qFormat/>
    <w:uiPriority w:val="0"/>
    <w:pPr>
      <w:numPr>
        <w:ilvl w:val="0"/>
        <w:numId w:val="7"/>
      </w:numPr>
      <w:contextualSpacing/>
    </w:pPr>
  </w:style>
  <w:style w:type="paragraph" w:styleId="41">
    <w:name w:val="HTML Address"/>
    <w:basedOn w:val="1"/>
    <w:link w:val="122"/>
    <w:autoRedefine/>
    <w:qFormat/>
    <w:uiPriority w:val="0"/>
    <w:rPr>
      <w:i/>
      <w:iCs/>
    </w:rPr>
  </w:style>
  <w:style w:type="paragraph" w:styleId="42">
    <w:name w:val="index 4"/>
    <w:basedOn w:val="1"/>
    <w:next w:val="1"/>
    <w:autoRedefine/>
    <w:qFormat/>
    <w:uiPriority w:val="0"/>
    <w:pPr>
      <w:ind w:left="600" w:leftChars="600"/>
    </w:pPr>
  </w:style>
  <w:style w:type="paragraph" w:styleId="43">
    <w:name w:val="toc 5"/>
    <w:basedOn w:val="1"/>
    <w:next w:val="1"/>
    <w:autoRedefine/>
    <w:semiHidden/>
    <w:qFormat/>
    <w:uiPriority w:val="0"/>
    <w:pPr>
      <w:ind w:left="840"/>
      <w:jc w:val="left"/>
    </w:pPr>
    <w:rPr>
      <w:sz w:val="20"/>
      <w:szCs w:val="20"/>
    </w:rPr>
  </w:style>
  <w:style w:type="paragraph" w:styleId="44">
    <w:name w:val="toc 3"/>
    <w:basedOn w:val="1"/>
    <w:next w:val="1"/>
    <w:autoRedefine/>
    <w:semiHidden/>
    <w:qFormat/>
    <w:uiPriority w:val="0"/>
    <w:pPr>
      <w:ind w:left="420"/>
      <w:jc w:val="left"/>
    </w:pPr>
    <w:rPr>
      <w:sz w:val="20"/>
      <w:szCs w:val="20"/>
    </w:rPr>
  </w:style>
  <w:style w:type="paragraph" w:styleId="45">
    <w:name w:val="Plain Text"/>
    <w:basedOn w:val="1"/>
    <w:autoRedefine/>
    <w:qFormat/>
    <w:uiPriority w:val="0"/>
    <w:rPr>
      <w:rFonts w:ascii="宋体" w:hAnsi="Courier New"/>
    </w:rPr>
  </w:style>
  <w:style w:type="paragraph" w:styleId="46">
    <w:name w:val="List Bullet 5"/>
    <w:basedOn w:val="1"/>
    <w:autoRedefine/>
    <w:qFormat/>
    <w:uiPriority w:val="0"/>
    <w:pPr>
      <w:numPr>
        <w:ilvl w:val="0"/>
        <w:numId w:val="8"/>
      </w:numPr>
      <w:contextualSpacing/>
    </w:pPr>
  </w:style>
  <w:style w:type="paragraph" w:styleId="47">
    <w:name w:val="List Number 4"/>
    <w:basedOn w:val="1"/>
    <w:autoRedefine/>
    <w:qFormat/>
    <w:uiPriority w:val="0"/>
    <w:pPr>
      <w:numPr>
        <w:ilvl w:val="0"/>
        <w:numId w:val="9"/>
      </w:numPr>
      <w:contextualSpacing/>
    </w:pPr>
  </w:style>
  <w:style w:type="paragraph" w:styleId="48">
    <w:name w:val="toc 8"/>
    <w:basedOn w:val="1"/>
    <w:next w:val="1"/>
    <w:autoRedefine/>
    <w:semiHidden/>
    <w:qFormat/>
    <w:uiPriority w:val="0"/>
    <w:pPr>
      <w:ind w:left="1470"/>
      <w:jc w:val="left"/>
    </w:pPr>
    <w:rPr>
      <w:sz w:val="20"/>
      <w:szCs w:val="20"/>
    </w:rPr>
  </w:style>
  <w:style w:type="paragraph" w:styleId="49">
    <w:name w:val="index 3"/>
    <w:basedOn w:val="1"/>
    <w:next w:val="1"/>
    <w:autoRedefine/>
    <w:qFormat/>
    <w:uiPriority w:val="0"/>
    <w:pPr>
      <w:ind w:left="400" w:leftChars="400"/>
    </w:pPr>
  </w:style>
  <w:style w:type="paragraph" w:styleId="50">
    <w:name w:val="Date"/>
    <w:basedOn w:val="1"/>
    <w:next w:val="1"/>
    <w:link w:val="116"/>
    <w:autoRedefine/>
    <w:qFormat/>
    <w:uiPriority w:val="0"/>
    <w:pPr>
      <w:ind w:left="100" w:leftChars="2500"/>
    </w:pPr>
  </w:style>
  <w:style w:type="paragraph" w:styleId="51">
    <w:name w:val="Body Text Indent 2"/>
    <w:basedOn w:val="1"/>
    <w:link w:val="117"/>
    <w:autoRedefine/>
    <w:qFormat/>
    <w:uiPriority w:val="0"/>
    <w:pPr>
      <w:spacing w:after="120" w:line="480" w:lineRule="auto"/>
      <w:ind w:left="420" w:leftChars="200"/>
    </w:pPr>
  </w:style>
  <w:style w:type="paragraph" w:styleId="52">
    <w:name w:val="endnote text"/>
    <w:basedOn w:val="1"/>
    <w:link w:val="121"/>
    <w:autoRedefine/>
    <w:qFormat/>
    <w:uiPriority w:val="0"/>
    <w:pPr>
      <w:snapToGrid w:val="0"/>
      <w:jc w:val="left"/>
    </w:pPr>
  </w:style>
  <w:style w:type="paragraph" w:styleId="53">
    <w:name w:val="List Continue 5"/>
    <w:basedOn w:val="1"/>
    <w:autoRedefine/>
    <w:qFormat/>
    <w:uiPriority w:val="0"/>
    <w:pPr>
      <w:spacing w:after="120"/>
      <w:ind w:left="2100" w:leftChars="1000"/>
      <w:contextualSpacing/>
    </w:pPr>
  </w:style>
  <w:style w:type="paragraph" w:styleId="54">
    <w:name w:val="Balloon Text"/>
    <w:basedOn w:val="1"/>
    <w:autoRedefine/>
    <w:semiHidden/>
    <w:qFormat/>
    <w:uiPriority w:val="0"/>
    <w:rPr>
      <w:sz w:val="18"/>
      <w:szCs w:val="18"/>
    </w:rPr>
  </w:style>
  <w:style w:type="paragraph" w:styleId="55">
    <w:name w:val="footer"/>
    <w:basedOn w:val="1"/>
    <w:autoRedefine/>
    <w:qFormat/>
    <w:uiPriority w:val="0"/>
    <w:pPr>
      <w:tabs>
        <w:tab w:val="center" w:pos="4153"/>
        <w:tab w:val="right" w:pos="8306"/>
      </w:tabs>
      <w:snapToGrid w:val="0"/>
      <w:jc w:val="left"/>
    </w:pPr>
    <w:rPr>
      <w:sz w:val="18"/>
      <w:szCs w:val="18"/>
    </w:rPr>
  </w:style>
  <w:style w:type="paragraph" w:styleId="56">
    <w:name w:val="envelope return"/>
    <w:basedOn w:val="1"/>
    <w:autoRedefine/>
    <w:qFormat/>
    <w:uiPriority w:val="0"/>
    <w:pPr>
      <w:snapToGrid w:val="0"/>
    </w:pPr>
    <w:rPr>
      <w:rFonts w:ascii="Cambria" w:hAnsi="Cambria" w:eastAsia="宋体" w:cs="Times New Roman"/>
    </w:rPr>
  </w:style>
  <w:style w:type="paragraph" w:styleId="5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95"/>
    <w:autoRedefine/>
    <w:qFormat/>
    <w:uiPriority w:val="0"/>
    <w:pPr>
      <w:ind w:left="100" w:leftChars="2100"/>
    </w:pPr>
  </w:style>
  <w:style w:type="paragraph" w:styleId="59">
    <w:name w:val="toc 1"/>
    <w:basedOn w:val="1"/>
    <w:next w:val="1"/>
    <w:autoRedefine/>
    <w:qFormat/>
    <w:uiPriority w:val="39"/>
    <w:pPr>
      <w:tabs>
        <w:tab w:val="left" w:pos="540"/>
        <w:tab w:val="right" w:leader="dot" w:pos="4867"/>
      </w:tabs>
      <w:spacing w:before="240" w:after="120"/>
      <w:jc w:val="left"/>
    </w:pPr>
    <w:rPr>
      <w:b/>
      <w:bCs/>
      <w:sz w:val="20"/>
      <w:szCs w:val="20"/>
    </w:rPr>
  </w:style>
  <w:style w:type="paragraph" w:styleId="60">
    <w:name w:val="List Continue 4"/>
    <w:basedOn w:val="1"/>
    <w:autoRedefine/>
    <w:qFormat/>
    <w:uiPriority w:val="0"/>
    <w:pPr>
      <w:spacing w:after="120"/>
      <w:ind w:left="1680" w:leftChars="800"/>
      <w:contextualSpacing/>
    </w:pPr>
  </w:style>
  <w:style w:type="paragraph" w:styleId="61">
    <w:name w:val="toc 4"/>
    <w:basedOn w:val="1"/>
    <w:next w:val="1"/>
    <w:autoRedefine/>
    <w:semiHidden/>
    <w:qFormat/>
    <w:uiPriority w:val="0"/>
    <w:pPr>
      <w:ind w:left="630"/>
      <w:jc w:val="left"/>
    </w:pPr>
    <w:rPr>
      <w:sz w:val="20"/>
      <w:szCs w:val="20"/>
    </w:rPr>
  </w:style>
  <w:style w:type="paragraph" w:styleId="62">
    <w:name w:val="index heading"/>
    <w:basedOn w:val="1"/>
    <w:next w:val="63"/>
    <w:autoRedefine/>
    <w:qFormat/>
    <w:uiPriority w:val="0"/>
    <w:rPr>
      <w:rFonts w:ascii="Cambria" w:hAnsi="Cambria" w:eastAsia="宋体" w:cs="Times New Roman"/>
      <w:b/>
      <w:bCs/>
    </w:rPr>
  </w:style>
  <w:style w:type="paragraph" w:styleId="63">
    <w:name w:val="index 1"/>
    <w:basedOn w:val="1"/>
    <w:next w:val="1"/>
    <w:autoRedefine/>
    <w:qFormat/>
    <w:uiPriority w:val="0"/>
  </w:style>
  <w:style w:type="paragraph" w:styleId="64">
    <w:name w:val="Subtitle"/>
    <w:basedOn w:val="1"/>
    <w:next w:val="1"/>
    <w:link w:val="109"/>
    <w:autoRedefine/>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autoRedefine/>
    <w:qFormat/>
    <w:uiPriority w:val="0"/>
    <w:pPr>
      <w:numPr>
        <w:ilvl w:val="0"/>
        <w:numId w:val="10"/>
      </w:numPr>
      <w:contextualSpacing/>
    </w:pPr>
  </w:style>
  <w:style w:type="paragraph" w:styleId="66">
    <w:name w:val="List"/>
    <w:basedOn w:val="1"/>
    <w:autoRedefine/>
    <w:qFormat/>
    <w:uiPriority w:val="0"/>
    <w:pPr>
      <w:ind w:left="200" w:hanging="200" w:hangingChars="200"/>
      <w:contextualSpacing/>
    </w:pPr>
  </w:style>
  <w:style w:type="paragraph" w:styleId="67">
    <w:name w:val="footnote text"/>
    <w:basedOn w:val="1"/>
    <w:link w:val="111"/>
    <w:autoRedefine/>
    <w:qFormat/>
    <w:uiPriority w:val="0"/>
    <w:pPr>
      <w:snapToGrid w:val="0"/>
      <w:jc w:val="left"/>
    </w:pPr>
    <w:rPr>
      <w:sz w:val="18"/>
      <w:szCs w:val="18"/>
    </w:rPr>
  </w:style>
  <w:style w:type="paragraph" w:styleId="68">
    <w:name w:val="toc 6"/>
    <w:basedOn w:val="1"/>
    <w:next w:val="1"/>
    <w:autoRedefine/>
    <w:semiHidden/>
    <w:qFormat/>
    <w:uiPriority w:val="0"/>
    <w:pPr>
      <w:ind w:left="1050"/>
      <w:jc w:val="left"/>
    </w:pPr>
    <w:rPr>
      <w:sz w:val="20"/>
      <w:szCs w:val="20"/>
    </w:rPr>
  </w:style>
  <w:style w:type="paragraph" w:styleId="69">
    <w:name w:val="List 5"/>
    <w:basedOn w:val="1"/>
    <w:autoRedefine/>
    <w:qFormat/>
    <w:uiPriority w:val="0"/>
    <w:pPr>
      <w:ind w:left="100" w:leftChars="800" w:hanging="200" w:hangingChars="200"/>
      <w:contextualSpacing/>
    </w:pPr>
  </w:style>
  <w:style w:type="paragraph" w:styleId="70">
    <w:name w:val="Body Text Indent 3"/>
    <w:basedOn w:val="1"/>
    <w:link w:val="125"/>
    <w:autoRedefine/>
    <w:qFormat/>
    <w:uiPriority w:val="0"/>
    <w:pPr>
      <w:spacing w:after="120"/>
      <w:ind w:left="420" w:leftChars="200"/>
    </w:pPr>
    <w:rPr>
      <w:sz w:val="16"/>
      <w:szCs w:val="16"/>
    </w:rPr>
  </w:style>
  <w:style w:type="paragraph" w:styleId="71">
    <w:name w:val="index 7"/>
    <w:basedOn w:val="1"/>
    <w:next w:val="1"/>
    <w:autoRedefine/>
    <w:qFormat/>
    <w:uiPriority w:val="0"/>
    <w:pPr>
      <w:ind w:left="1200" w:leftChars="1200"/>
    </w:pPr>
  </w:style>
  <w:style w:type="paragraph" w:styleId="72">
    <w:name w:val="index 9"/>
    <w:basedOn w:val="1"/>
    <w:next w:val="1"/>
    <w:autoRedefine/>
    <w:qFormat/>
    <w:uiPriority w:val="0"/>
    <w:pPr>
      <w:ind w:left="1600" w:leftChars="1600"/>
    </w:pPr>
  </w:style>
  <w:style w:type="paragraph" w:styleId="73">
    <w:name w:val="table of figures"/>
    <w:basedOn w:val="1"/>
    <w:next w:val="1"/>
    <w:autoRedefine/>
    <w:qFormat/>
    <w:uiPriority w:val="0"/>
    <w:pPr>
      <w:ind w:leftChars="200" w:hanging="200" w:hangingChars="200"/>
    </w:pPr>
  </w:style>
  <w:style w:type="paragraph" w:styleId="74">
    <w:name w:val="toc 2"/>
    <w:basedOn w:val="1"/>
    <w:next w:val="1"/>
    <w:autoRedefine/>
    <w:qFormat/>
    <w:uiPriority w:val="39"/>
    <w:pPr>
      <w:tabs>
        <w:tab w:val="left" w:pos="840"/>
        <w:tab w:val="right" w:leader="dot" w:pos="4867"/>
      </w:tabs>
      <w:spacing w:before="60" w:line="312" w:lineRule="auto"/>
      <w:ind w:left="719" w:leftChars="86" w:hanging="538" w:hangingChars="269"/>
      <w:jc w:val="left"/>
    </w:pPr>
    <w:rPr>
      <w:iCs/>
      <w:sz w:val="20"/>
      <w:szCs w:val="20"/>
    </w:rPr>
  </w:style>
  <w:style w:type="paragraph" w:styleId="75">
    <w:name w:val="toc 9"/>
    <w:basedOn w:val="1"/>
    <w:next w:val="1"/>
    <w:autoRedefine/>
    <w:semiHidden/>
    <w:qFormat/>
    <w:uiPriority w:val="0"/>
    <w:pPr>
      <w:ind w:left="1680"/>
      <w:jc w:val="left"/>
    </w:pPr>
    <w:rPr>
      <w:sz w:val="20"/>
      <w:szCs w:val="20"/>
    </w:rPr>
  </w:style>
  <w:style w:type="paragraph" w:styleId="76">
    <w:name w:val="Body Text 2"/>
    <w:basedOn w:val="1"/>
    <w:link w:val="96"/>
    <w:autoRedefine/>
    <w:qFormat/>
    <w:uiPriority w:val="0"/>
    <w:pPr>
      <w:spacing w:after="120" w:line="480" w:lineRule="auto"/>
    </w:pPr>
  </w:style>
  <w:style w:type="paragraph" w:styleId="77">
    <w:name w:val="List 4"/>
    <w:basedOn w:val="1"/>
    <w:autoRedefine/>
    <w:qFormat/>
    <w:uiPriority w:val="0"/>
    <w:pPr>
      <w:ind w:left="100" w:leftChars="600" w:hanging="200" w:hangingChars="200"/>
      <w:contextualSpacing/>
    </w:pPr>
  </w:style>
  <w:style w:type="paragraph" w:styleId="78">
    <w:name w:val="List Continue 2"/>
    <w:basedOn w:val="1"/>
    <w:autoRedefine/>
    <w:qFormat/>
    <w:uiPriority w:val="0"/>
    <w:pPr>
      <w:spacing w:after="120"/>
      <w:ind w:left="840" w:leftChars="400"/>
      <w:contextualSpacing/>
    </w:pPr>
  </w:style>
  <w:style w:type="paragraph" w:styleId="79">
    <w:name w:val="Message Header"/>
    <w:basedOn w:val="1"/>
    <w:link w:val="98"/>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80">
    <w:name w:val="HTML Preformatted"/>
    <w:basedOn w:val="1"/>
    <w:link w:val="105"/>
    <w:autoRedefine/>
    <w:qFormat/>
    <w:uiPriority w:val="0"/>
    <w:rPr>
      <w:rFonts w:ascii="Courier New" w:hAnsi="Courier New"/>
      <w:sz w:val="20"/>
      <w:szCs w:val="20"/>
    </w:rPr>
  </w:style>
  <w:style w:type="paragraph" w:styleId="81">
    <w:name w:val="Normal (Web)"/>
    <w:basedOn w:val="1"/>
    <w:autoRedefine/>
    <w:qFormat/>
    <w:uiPriority w:val="99"/>
    <w:rPr>
      <w:sz w:val="24"/>
    </w:rPr>
  </w:style>
  <w:style w:type="paragraph" w:styleId="82">
    <w:name w:val="List Continue 3"/>
    <w:basedOn w:val="1"/>
    <w:autoRedefine/>
    <w:qFormat/>
    <w:uiPriority w:val="0"/>
    <w:pPr>
      <w:spacing w:after="120"/>
      <w:ind w:left="1260" w:leftChars="600"/>
      <w:contextualSpacing/>
    </w:pPr>
  </w:style>
  <w:style w:type="paragraph" w:styleId="83">
    <w:name w:val="index 2"/>
    <w:basedOn w:val="1"/>
    <w:next w:val="1"/>
    <w:autoRedefine/>
    <w:qFormat/>
    <w:uiPriority w:val="0"/>
    <w:pPr>
      <w:ind w:left="200" w:leftChars="200"/>
    </w:pPr>
  </w:style>
  <w:style w:type="paragraph" w:styleId="84">
    <w:name w:val="Title"/>
    <w:basedOn w:val="1"/>
    <w:next w:val="1"/>
    <w:link w:val="110"/>
    <w:autoRedefine/>
    <w:qFormat/>
    <w:uiPriority w:val="0"/>
    <w:pPr>
      <w:spacing w:before="240" w:after="60"/>
      <w:jc w:val="center"/>
      <w:outlineLvl w:val="0"/>
    </w:pPr>
    <w:rPr>
      <w:rFonts w:ascii="Cambria" w:hAnsi="Cambria"/>
      <w:b/>
      <w:bCs/>
      <w:sz w:val="32"/>
      <w:szCs w:val="32"/>
    </w:rPr>
  </w:style>
  <w:style w:type="paragraph" w:styleId="85">
    <w:name w:val="annotation subject"/>
    <w:basedOn w:val="28"/>
    <w:next w:val="28"/>
    <w:autoRedefine/>
    <w:semiHidden/>
    <w:qFormat/>
    <w:uiPriority w:val="0"/>
    <w:rPr>
      <w:b/>
      <w:bCs/>
    </w:rPr>
  </w:style>
  <w:style w:type="paragraph" w:styleId="86">
    <w:name w:val="Body Text First Indent"/>
    <w:basedOn w:val="34"/>
    <w:link w:val="99"/>
    <w:autoRedefine/>
    <w:qFormat/>
    <w:uiPriority w:val="0"/>
    <w:pPr>
      <w:ind w:firstLine="420" w:firstLineChars="100"/>
    </w:pPr>
  </w:style>
  <w:style w:type="paragraph" w:styleId="87">
    <w:name w:val="Body Text First Indent 2"/>
    <w:basedOn w:val="35"/>
    <w:link w:val="106"/>
    <w:autoRedefine/>
    <w:qFormat/>
    <w:uiPriority w:val="0"/>
    <w:pPr>
      <w:ind w:firstLine="420" w:firstLineChars="200"/>
    </w:pPr>
  </w:style>
  <w:style w:type="table" w:styleId="89">
    <w:name w:val="Table Grid"/>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autoRedefine/>
    <w:qFormat/>
    <w:uiPriority w:val="22"/>
    <w:rPr>
      <w:b/>
      <w:bCs/>
    </w:rPr>
  </w:style>
  <w:style w:type="character" w:styleId="92">
    <w:name w:val="page number"/>
    <w:basedOn w:val="90"/>
    <w:autoRedefine/>
    <w:qFormat/>
    <w:uiPriority w:val="0"/>
  </w:style>
  <w:style w:type="character" w:styleId="93">
    <w:name w:val="Hyperlink"/>
    <w:autoRedefine/>
    <w:qFormat/>
    <w:uiPriority w:val="99"/>
    <w:rPr>
      <w:color w:val="0000FF"/>
      <w:u w:val="single"/>
    </w:rPr>
  </w:style>
  <w:style w:type="character" w:styleId="94">
    <w:name w:val="annotation reference"/>
    <w:autoRedefine/>
    <w:semiHidden/>
    <w:qFormat/>
    <w:uiPriority w:val="0"/>
    <w:rPr>
      <w:sz w:val="21"/>
      <w:szCs w:val="21"/>
    </w:rPr>
  </w:style>
  <w:style w:type="character" w:customStyle="1" w:styleId="95">
    <w:name w:val="签名 Char"/>
    <w:link w:val="58"/>
    <w:autoRedefine/>
    <w:qFormat/>
    <w:uiPriority w:val="0"/>
    <w:rPr>
      <w:kern w:val="2"/>
      <w:sz w:val="21"/>
      <w:szCs w:val="24"/>
    </w:rPr>
  </w:style>
  <w:style w:type="character" w:customStyle="1" w:styleId="96">
    <w:name w:val="正文文本 2 Char"/>
    <w:link w:val="76"/>
    <w:autoRedefine/>
    <w:qFormat/>
    <w:uiPriority w:val="0"/>
    <w:rPr>
      <w:kern w:val="2"/>
      <w:sz w:val="21"/>
      <w:szCs w:val="24"/>
    </w:rPr>
  </w:style>
  <w:style w:type="character" w:customStyle="1" w:styleId="97">
    <w:name w:val="正文文本 3 Char"/>
    <w:link w:val="31"/>
    <w:autoRedefine/>
    <w:qFormat/>
    <w:uiPriority w:val="0"/>
    <w:rPr>
      <w:kern w:val="2"/>
      <w:sz w:val="16"/>
      <w:szCs w:val="16"/>
    </w:rPr>
  </w:style>
  <w:style w:type="character" w:customStyle="1" w:styleId="98">
    <w:name w:val="信息标题 Char"/>
    <w:link w:val="79"/>
    <w:autoRedefine/>
    <w:qFormat/>
    <w:uiPriority w:val="0"/>
    <w:rPr>
      <w:rFonts w:ascii="Cambria" w:hAnsi="Cambria" w:eastAsia="宋体" w:cs="Times New Roman"/>
      <w:kern w:val="2"/>
      <w:sz w:val="24"/>
      <w:szCs w:val="24"/>
      <w:shd w:val="pct20" w:color="auto" w:fill="auto"/>
    </w:rPr>
  </w:style>
  <w:style w:type="character" w:customStyle="1" w:styleId="99">
    <w:name w:val="正文首行缩进 Char"/>
    <w:basedOn w:val="100"/>
    <w:link w:val="86"/>
    <w:autoRedefine/>
    <w:qFormat/>
    <w:uiPriority w:val="0"/>
  </w:style>
  <w:style w:type="character" w:customStyle="1" w:styleId="100">
    <w:name w:val="正文文本 Char"/>
    <w:link w:val="34"/>
    <w:autoRedefine/>
    <w:qFormat/>
    <w:uiPriority w:val="0"/>
    <w:rPr>
      <w:kern w:val="2"/>
      <w:sz w:val="21"/>
      <w:szCs w:val="24"/>
    </w:rPr>
  </w:style>
  <w:style w:type="character" w:customStyle="1" w:styleId="101">
    <w:name w:val="注释标题 Char"/>
    <w:link w:val="16"/>
    <w:autoRedefine/>
    <w:qFormat/>
    <w:uiPriority w:val="0"/>
    <w:rPr>
      <w:kern w:val="2"/>
      <w:sz w:val="21"/>
      <w:szCs w:val="24"/>
    </w:rPr>
  </w:style>
  <w:style w:type="character" w:customStyle="1" w:styleId="102">
    <w:name w:val="正文文本缩进 Char"/>
    <w:link w:val="35"/>
    <w:autoRedefine/>
    <w:qFormat/>
    <w:uiPriority w:val="0"/>
    <w:rPr>
      <w:kern w:val="2"/>
      <w:sz w:val="21"/>
      <w:szCs w:val="24"/>
    </w:rPr>
  </w:style>
  <w:style w:type="character" w:customStyle="1" w:styleId="103">
    <w:name w:val="标题 4 Char"/>
    <w:link w:val="6"/>
    <w:autoRedefine/>
    <w:semiHidden/>
    <w:qFormat/>
    <w:uiPriority w:val="0"/>
    <w:rPr>
      <w:rFonts w:ascii="Cambria" w:hAnsi="Cambria" w:eastAsia="宋体" w:cs="Times New Roman"/>
      <w:b/>
      <w:bCs/>
      <w:kern w:val="2"/>
      <w:sz w:val="28"/>
      <w:szCs w:val="28"/>
    </w:rPr>
  </w:style>
  <w:style w:type="character" w:customStyle="1" w:styleId="104">
    <w:name w:val="标题 9 Char"/>
    <w:link w:val="11"/>
    <w:autoRedefine/>
    <w:semiHidden/>
    <w:qFormat/>
    <w:uiPriority w:val="0"/>
    <w:rPr>
      <w:rFonts w:ascii="Cambria" w:hAnsi="Cambria" w:eastAsia="宋体" w:cs="Times New Roman"/>
      <w:kern w:val="2"/>
      <w:sz w:val="21"/>
      <w:szCs w:val="21"/>
    </w:rPr>
  </w:style>
  <w:style w:type="character" w:customStyle="1" w:styleId="105">
    <w:name w:val="HTML 预设格式 Char"/>
    <w:link w:val="80"/>
    <w:autoRedefine/>
    <w:qFormat/>
    <w:uiPriority w:val="0"/>
    <w:rPr>
      <w:rFonts w:ascii="Courier New" w:hAnsi="Courier New" w:cs="Courier New"/>
      <w:kern w:val="2"/>
    </w:rPr>
  </w:style>
  <w:style w:type="character" w:customStyle="1" w:styleId="106">
    <w:name w:val="正文首行缩进 2 Char"/>
    <w:basedOn w:val="102"/>
    <w:link w:val="87"/>
    <w:autoRedefine/>
    <w:qFormat/>
    <w:uiPriority w:val="0"/>
  </w:style>
  <w:style w:type="character" w:customStyle="1" w:styleId="107">
    <w:name w:val="标题 5 Char"/>
    <w:link w:val="7"/>
    <w:autoRedefine/>
    <w:semiHidden/>
    <w:qFormat/>
    <w:uiPriority w:val="0"/>
    <w:rPr>
      <w:b/>
      <w:bCs/>
      <w:kern w:val="2"/>
      <w:sz w:val="28"/>
      <w:szCs w:val="28"/>
    </w:rPr>
  </w:style>
  <w:style w:type="character" w:customStyle="1" w:styleId="108">
    <w:name w:val="标题 8 Char"/>
    <w:link w:val="10"/>
    <w:autoRedefine/>
    <w:semiHidden/>
    <w:qFormat/>
    <w:uiPriority w:val="0"/>
    <w:rPr>
      <w:rFonts w:ascii="Cambria" w:hAnsi="Cambria" w:eastAsia="宋体" w:cs="Times New Roman"/>
      <w:kern w:val="2"/>
      <w:sz w:val="24"/>
      <w:szCs w:val="24"/>
    </w:rPr>
  </w:style>
  <w:style w:type="character" w:customStyle="1" w:styleId="109">
    <w:name w:val="副标题 Char"/>
    <w:link w:val="64"/>
    <w:autoRedefine/>
    <w:qFormat/>
    <w:uiPriority w:val="0"/>
    <w:rPr>
      <w:rFonts w:ascii="Cambria" w:hAnsi="Cambria" w:cs="Times New Roman"/>
      <w:b/>
      <w:bCs/>
      <w:kern w:val="28"/>
      <w:sz w:val="32"/>
      <w:szCs w:val="32"/>
    </w:rPr>
  </w:style>
  <w:style w:type="character" w:customStyle="1" w:styleId="110">
    <w:name w:val="标题 Char"/>
    <w:link w:val="84"/>
    <w:autoRedefine/>
    <w:qFormat/>
    <w:uiPriority w:val="0"/>
    <w:rPr>
      <w:rFonts w:ascii="Cambria" w:hAnsi="Cambria" w:cs="Times New Roman"/>
      <w:b/>
      <w:bCs/>
      <w:kern w:val="2"/>
      <w:sz w:val="32"/>
      <w:szCs w:val="32"/>
    </w:rPr>
  </w:style>
  <w:style w:type="character" w:customStyle="1" w:styleId="111">
    <w:name w:val="脚注文本 Char"/>
    <w:link w:val="67"/>
    <w:autoRedefine/>
    <w:qFormat/>
    <w:uiPriority w:val="0"/>
    <w:rPr>
      <w:kern w:val="2"/>
      <w:sz w:val="18"/>
      <w:szCs w:val="18"/>
    </w:rPr>
  </w:style>
  <w:style w:type="character" w:customStyle="1" w:styleId="112">
    <w:name w:val="标题 6 Char"/>
    <w:link w:val="8"/>
    <w:autoRedefine/>
    <w:semiHidden/>
    <w:qFormat/>
    <w:uiPriority w:val="0"/>
    <w:rPr>
      <w:rFonts w:ascii="Cambria" w:hAnsi="Cambria" w:eastAsia="宋体" w:cs="Times New Roman"/>
      <w:b/>
      <w:bCs/>
      <w:kern w:val="2"/>
      <w:sz w:val="24"/>
      <w:szCs w:val="24"/>
    </w:rPr>
  </w:style>
  <w:style w:type="character" w:customStyle="1" w:styleId="113">
    <w:name w:val="电子邮件签名 Char"/>
    <w:link w:val="19"/>
    <w:autoRedefine/>
    <w:qFormat/>
    <w:uiPriority w:val="0"/>
    <w:rPr>
      <w:kern w:val="2"/>
      <w:sz w:val="21"/>
      <w:szCs w:val="24"/>
    </w:rPr>
  </w:style>
  <w:style w:type="character" w:customStyle="1" w:styleId="114">
    <w:name w:val="浅色底纹 - 着色 2 Char"/>
    <w:link w:val="115"/>
    <w:autoRedefine/>
    <w:qFormat/>
    <w:uiPriority w:val="30"/>
    <w:rPr>
      <w:b/>
      <w:bCs/>
      <w:i/>
      <w:iCs/>
      <w:color w:val="4F81BD"/>
      <w:kern w:val="2"/>
      <w:sz w:val="21"/>
      <w:szCs w:val="24"/>
    </w:rPr>
  </w:style>
  <w:style w:type="paragraph" w:customStyle="1" w:styleId="115">
    <w:name w:val="浅色底纹 - 着色 21"/>
    <w:basedOn w:val="1"/>
    <w:next w:val="1"/>
    <w:link w:val="114"/>
    <w:autoRedefine/>
    <w:qFormat/>
    <w:uiPriority w:val="30"/>
    <w:pPr>
      <w:pBdr>
        <w:bottom w:val="single" w:color="4F81BD" w:sz="4" w:space="4"/>
      </w:pBdr>
      <w:spacing w:before="200" w:after="280"/>
      <w:ind w:left="936" w:right="936"/>
    </w:pPr>
    <w:rPr>
      <w:b/>
      <w:bCs/>
      <w:i/>
      <w:iCs/>
      <w:color w:val="4F81BD"/>
    </w:rPr>
  </w:style>
  <w:style w:type="character" w:customStyle="1" w:styleId="116">
    <w:name w:val="日期 Char"/>
    <w:link w:val="50"/>
    <w:autoRedefine/>
    <w:qFormat/>
    <w:uiPriority w:val="0"/>
    <w:rPr>
      <w:kern w:val="2"/>
      <w:sz w:val="21"/>
      <w:szCs w:val="24"/>
    </w:rPr>
  </w:style>
  <w:style w:type="character" w:customStyle="1" w:styleId="117">
    <w:name w:val="正文文本缩进 2 Char"/>
    <w:link w:val="51"/>
    <w:autoRedefine/>
    <w:qFormat/>
    <w:uiPriority w:val="0"/>
    <w:rPr>
      <w:kern w:val="2"/>
      <w:sz w:val="21"/>
      <w:szCs w:val="24"/>
    </w:rPr>
  </w:style>
  <w:style w:type="character" w:customStyle="1" w:styleId="118">
    <w:name w:val="结束语 Char"/>
    <w:link w:val="32"/>
    <w:autoRedefine/>
    <w:qFormat/>
    <w:uiPriority w:val="0"/>
    <w:rPr>
      <w:kern w:val="2"/>
      <w:sz w:val="21"/>
      <w:szCs w:val="24"/>
    </w:rPr>
  </w:style>
  <w:style w:type="character" w:customStyle="1" w:styleId="119">
    <w:name w:val="彩色网格 - 着色 1 Char"/>
    <w:link w:val="120"/>
    <w:autoRedefine/>
    <w:qFormat/>
    <w:uiPriority w:val="29"/>
    <w:rPr>
      <w:i/>
      <w:iCs/>
      <w:color w:val="000000"/>
      <w:kern w:val="2"/>
      <w:sz w:val="21"/>
      <w:szCs w:val="24"/>
    </w:rPr>
  </w:style>
  <w:style w:type="paragraph" w:customStyle="1" w:styleId="120">
    <w:name w:val="彩色网格 - 着色 11"/>
    <w:basedOn w:val="1"/>
    <w:next w:val="1"/>
    <w:link w:val="119"/>
    <w:autoRedefine/>
    <w:qFormat/>
    <w:uiPriority w:val="29"/>
    <w:rPr>
      <w:i/>
      <w:iCs/>
      <w:color w:val="000000"/>
    </w:rPr>
  </w:style>
  <w:style w:type="character" w:customStyle="1" w:styleId="121">
    <w:name w:val="尾注文本 Char"/>
    <w:link w:val="52"/>
    <w:autoRedefine/>
    <w:qFormat/>
    <w:uiPriority w:val="0"/>
    <w:rPr>
      <w:kern w:val="2"/>
      <w:sz w:val="21"/>
      <w:szCs w:val="24"/>
    </w:rPr>
  </w:style>
  <w:style w:type="character" w:customStyle="1" w:styleId="122">
    <w:name w:val="HTML 地址 Char"/>
    <w:link w:val="41"/>
    <w:autoRedefine/>
    <w:qFormat/>
    <w:uiPriority w:val="0"/>
    <w:rPr>
      <w:i/>
      <w:iCs/>
      <w:kern w:val="2"/>
      <w:sz w:val="21"/>
      <w:szCs w:val="24"/>
    </w:rPr>
  </w:style>
  <w:style w:type="character" w:customStyle="1" w:styleId="123">
    <w:name w:val="宏文本 Char"/>
    <w:link w:val="2"/>
    <w:autoRedefine/>
    <w:qFormat/>
    <w:uiPriority w:val="0"/>
    <w:rPr>
      <w:rFonts w:ascii="Courier New" w:hAnsi="Courier New" w:cs="Courier New"/>
      <w:kern w:val="2"/>
      <w:sz w:val="24"/>
      <w:szCs w:val="24"/>
      <w:lang w:val="en-US" w:eastAsia="zh-CN" w:bidi="ar-SA"/>
    </w:rPr>
  </w:style>
  <w:style w:type="character" w:customStyle="1" w:styleId="124">
    <w:name w:val="标题 7 Char"/>
    <w:link w:val="9"/>
    <w:autoRedefine/>
    <w:semiHidden/>
    <w:qFormat/>
    <w:uiPriority w:val="0"/>
    <w:rPr>
      <w:b/>
      <w:bCs/>
      <w:kern w:val="2"/>
      <w:sz w:val="24"/>
      <w:szCs w:val="24"/>
    </w:rPr>
  </w:style>
  <w:style w:type="character" w:customStyle="1" w:styleId="125">
    <w:name w:val="正文文本缩进 3 Char"/>
    <w:link w:val="70"/>
    <w:autoRedefine/>
    <w:qFormat/>
    <w:uiPriority w:val="0"/>
    <w:rPr>
      <w:kern w:val="2"/>
      <w:sz w:val="16"/>
      <w:szCs w:val="16"/>
    </w:rPr>
  </w:style>
  <w:style w:type="character" w:customStyle="1" w:styleId="126">
    <w:name w:val="称呼 Char"/>
    <w:link w:val="30"/>
    <w:autoRedefine/>
    <w:qFormat/>
    <w:uiPriority w:val="0"/>
    <w:rPr>
      <w:kern w:val="2"/>
      <w:sz w:val="21"/>
      <w:szCs w:val="24"/>
    </w:rPr>
  </w:style>
  <w:style w:type="paragraph" w:customStyle="1" w:styleId="127">
    <w:name w:val="网格表 21"/>
    <w:basedOn w:val="1"/>
    <w:next w:val="1"/>
    <w:autoRedefine/>
    <w:unhideWhenUsed/>
    <w:qFormat/>
    <w:uiPriority w:val="37"/>
  </w:style>
  <w:style w:type="paragraph" w:customStyle="1" w:styleId="128">
    <w:name w:val="网格表 31"/>
    <w:basedOn w:val="3"/>
    <w:next w:val="1"/>
    <w:autoRedefine/>
    <w:unhideWhenUsed/>
    <w:qFormat/>
    <w:uiPriority w:val="39"/>
    <w:pPr>
      <w:outlineLvl w:val="9"/>
    </w:pPr>
  </w:style>
  <w:style w:type="paragraph" w:customStyle="1" w:styleId="129">
    <w:name w:val="_Style 12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30">
    <w:name w:val="中等深浅网格 2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彩色列表 - 着色 11"/>
    <w:basedOn w:val="1"/>
    <w:autoRedefine/>
    <w:qFormat/>
    <w:uiPriority w:val="34"/>
    <w:pPr>
      <w:ind w:firstLine="420" w:firstLineChars="200"/>
    </w:pPr>
  </w:style>
  <w:style w:type="paragraph" w:customStyle="1" w:styleId="132">
    <w:name w:val="WPSOffice手动目录 1"/>
    <w:autoRedefine/>
    <w:qFormat/>
    <w:uiPriority w:val="0"/>
    <w:pPr>
      <w:ind w:leftChars="0"/>
    </w:pPr>
    <w:rPr>
      <w:rFonts w:ascii="Times New Roman" w:hAnsi="Times New Roman" w:eastAsia="宋体" w:cs="Times New Roman"/>
      <w:sz w:val="20"/>
      <w:szCs w:val="20"/>
    </w:rPr>
  </w:style>
  <w:style w:type="paragraph" w:customStyle="1" w:styleId="133">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6069</Words>
  <Characters>6420</Characters>
  <Lines>74</Lines>
  <Paragraphs>20</Paragraphs>
  <TotalTime>3</TotalTime>
  <ScaleCrop>false</ScaleCrop>
  <LinksUpToDate>false</LinksUpToDate>
  <CharactersWithSpaces>6546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2021-02-23T16:58:00Z</dcterms:created>
  <dc:creator>郭香麟</dc:creator>
  <cp:lastModifiedBy>邓思行(2023310221)</cp:lastModifiedBy>
  <cp:lastPrinted>2014-02-25T03:18:00Z</cp:lastPrinted>
  <dcterms:modified xsi:type="dcterms:W3CDTF">2025-03-25T02:07:05Z</dcterms:modified>
  <dc:title>目 录</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42CEAB2F37A54DF8B4B43A1C74616876</vt:lpwstr>
  </property>
</Properties>
</file>